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043830" w:rsidRPr="00E363CC" w:rsidRDefault="00043830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1D5A5A" w:rsidRPr="001D5A5A" w:rsidRDefault="001D5A5A" w:rsidP="001D5A5A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CPV 85121282-3 Udzielanie świadczeń zdrowotnych w zakresie dermatologii i wenerologii w Poradni Dermatologiczno – Wenerologicznej  </w:t>
      </w:r>
      <w:r w:rsidRPr="001D5A5A">
        <w:rPr>
          <w:rFonts w:ascii="Tahoma" w:hAnsi="Tahoma" w:cs="Tahoma"/>
          <w:color w:val="000000"/>
          <w:sz w:val="22"/>
          <w:szCs w:val="22"/>
        </w:rPr>
        <w:t>w Po</w:t>
      </w:r>
      <w:r w:rsidR="00EB7EDC">
        <w:rPr>
          <w:rFonts w:ascii="Tahoma" w:hAnsi="Tahoma" w:cs="Tahoma"/>
          <w:color w:val="000000"/>
          <w:sz w:val="22"/>
          <w:szCs w:val="22"/>
        </w:rPr>
        <w:t>liklinice 4.WSzKzP SPZOZ ( ok. 15</w:t>
      </w:r>
      <w:r w:rsidRPr="001D5A5A">
        <w:rPr>
          <w:rFonts w:ascii="Tahoma" w:hAnsi="Tahoma" w:cs="Tahoma"/>
          <w:color w:val="000000"/>
          <w:sz w:val="22"/>
          <w:szCs w:val="22"/>
        </w:rPr>
        <w:t xml:space="preserve"> godzin w miesiącu )</w:t>
      </w:r>
      <w:r w:rsidR="00F026F5">
        <w:rPr>
          <w:rFonts w:ascii="Tahoma" w:hAnsi="Tahoma" w:cs="Tahoma"/>
          <w:color w:val="000000"/>
          <w:sz w:val="22"/>
          <w:szCs w:val="22"/>
        </w:rPr>
        <w:br w:type="textWrapping" w:clear="all"/>
      </w:r>
      <w:r w:rsidR="00EB7EDC">
        <w:rPr>
          <w:rFonts w:ascii="Tahoma" w:hAnsi="Tahoma" w:cs="Tahoma"/>
          <w:color w:val="000000"/>
          <w:sz w:val="22"/>
          <w:szCs w:val="22"/>
        </w:rPr>
        <w:t>– 2</w:t>
      </w:r>
      <w:r w:rsidRPr="001D5A5A">
        <w:rPr>
          <w:rFonts w:ascii="Tahoma" w:hAnsi="Tahoma" w:cs="Tahoma"/>
          <w:color w:val="000000"/>
          <w:sz w:val="22"/>
          <w:szCs w:val="22"/>
        </w:rPr>
        <w:t xml:space="preserve"> lekarzy specjalistów;</w:t>
      </w:r>
    </w:p>
    <w:p w:rsidR="00E363CC" w:rsidRPr="000F62D4" w:rsidRDefault="00E363CC" w:rsidP="00E36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>……. %  iloczynu wykonanych świadczeń oraz ich wartości wycenionych przez NFZ</w:t>
      </w:r>
    </w:p>
    <w:p w:rsidR="00E363CC" w:rsidRPr="00A2092F" w:rsidRDefault="00E363CC" w:rsidP="00E363C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wyniku finansowego z konsultacji zleconych w ramach zawartych umów w zakresie Poradni </w:t>
      </w:r>
      <w:r>
        <w:rPr>
          <w:rFonts w:ascii="Tahoma" w:hAnsi="Tahoma" w:cs="Tahoma"/>
          <w:b/>
          <w:sz w:val="22"/>
          <w:szCs w:val="22"/>
        </w:rPr>
        <w:t xml:space="preserve">Dermatologiczno-Wenerologicznej </w:t>
      </w:r>
      <w:r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E363CC" w:rsidRPr="000002F6" w:rsidRDefault="00E363CC" w:rsidP="00E363C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363CC">
        <w:rPr>
          <w:rFonts w:ascii="Tahoma" w:hAnsi="Tahoma" w:cs="Tahoma"/>
          <w:sz w:val="22"/>
          <w:szCs w:val="22"/>
          <w:lang w:eastAsia="pl-PL"/>
        </w:rPr>
        <w:t xml:space="preserve">umowa </w:t>
      </w:r>
      <w:r w:rsidRPr="000002F6">
        <w:rPr>
          <w:rFonts w:ascii="Tahoma" w:hAnsi="Tahoma" w:cs="Tahoma"/>
          <w:sz w:val="22"/>
          <w:szCs w:val="22"/>
          <w:lang w:eastAsia="pl-PL"/>
        </w:rPr>
        <w:t>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 w:rsidR="00EB7EDC">
        <w:rPr>
          <w:rFonts w:ascii="Tahoma" w:hAnsi="Tahoma" w:cs="Tahoma"/>
          <w:b/>
          <w:color w:val="000000"/>
          <w:sz w:val="22"/>
          <w:szCs w:val="22"/>
        </w:rPr>
        <w:t>4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 w:rsidR="00EB7EDC">
        <w:rPr>
          <w:rFonts w:ascii="Tahoma" w:hAnsi="Tahoma" w:cs="Tahoma"/>
          <w:b/>
          <w:sz w:val="22"/>
          <w:szCs w:val="22"/>
        </w:rPr>
        <w:t>31.03</w:t>
      </w:r>
      <w:r>
        <w:rPr>
          <w:rFonts w:ascii="Tahoma" w:hAnsi="Tahoma" w:cs="Tahoma"/>
          <w:b/>
          <w:sz w:val="22"/>
          <w:szCs w:val="22"/>
        </w:rPr>
        <w:t>.2021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253C22" w:rsidRPr="00E363CC" w:rsidRDefault="00253C22" w:rsidP="00E363CC">
      <w:pPr>
        <w:pStyle w:val="Akapitzlist"/>
        <w:spacing w:after="0" w:line="240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EB7EDC" w:rsidRPr="001D5A5A" w:rsidRDefault="00EB7EDC" w:rsidP="00EB7ED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1D5A5A">
        <w:rPr>
          <w:rFonts w:ascii="Tahoma" w:hAnsi="Tahoma" w:cs="Tahoma"/>
          <w:bCs/>
          <w:color w:val="000000"/>
          <w:sz w:val="22"/>
          <w:szCs w:val="22"/>
        </w:rPr>
        <w:t xml:space="preserve">CPV 85121282-3 Udzielanie świadczeń zdrowotnych w zakresie dermatologii i wenerologii w Poradni Dermatologiczno – Wenerologicznej  </w:t>
      </w:r>
      <w:r w:rsidRPr="001D5A5A">
        <w:rPr>
          <w:rFonts w:ascii="Tahoma" w:hAnsi="Tahoma" w:cs="Tahoma"/>
          <w:color w:val="000000"/>
          <w:sz w:val="22"/>
          <w:szCs w:val="22"/>
        </w:rPr>
        <w:t xml:space="preserve">w Poliklinice 4.WSzKzP SPZOZ ( ok. 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Pr="001D5A5A">
        <w:rPr>
          <w:rFonts w:ascii="Tahoma" w:hAnsi="Tahoma" w:cs="Tahoma"/>
          <w:color w:val="000000"/>
          <w:sz w:val="22"/>
          <w:szCs w:val="22"/>
        </w:rPr>
        <w:t>0 godzin w miesiącu )</w:t>
      </w:r>
      <w:r>
        <w:rPr>
          <w:rFonts w:ascii="Tahoma" w:hAnsi="Tahoma" w:cs="Tahoma"/>
          <w:color w:val="000000"/>
          <w:sz w:val="22"/>
          <w:szCs w:val="22"/>
        </w:rPr>
        <w:br w:type="textWrapping" w:clear="all"/>
      </w:r>
      <w:r w:rsidRPr="001D5A5A">
        <w:rPr>
          <w:rFonts w:ascii="Tahoma" w:hAnsi="Tahoma" w:cs="Tahoma"/>
          <w:color w:val="000000"/>
          <w:sz w:val="22"/>
          <w:szCs w:val="22"/>
        </w:rPr>
        <w:t xml:space="preserve">– </w:t>
      </w:r>
      <w:r>
        <w:rPr>
          <w:rFonts w:ascii="Tahoma" w:hAnsi="Tahoma" w:cs="Tahoma"/>
          <w:color w:val="000000"/>
          <w:sz w:val="22"/>
          <w:szCs w:val="22"/>
        </w:rPr>
        <w:t>1 lekarz specjalista</w:t>
      </w:r>
      <w:r w:rsidRPr="001D5A5A">
        <w:rPr>
          <w:rFonts w:ascii="Tahoma" w:hAnsi="Tahoma" w:cs="Tahoma"/>
          <w:color w:val="000000"/>
          <w:sz w:val="22"/>
          <w:szCs w:val="22"/>
        </w:rPr>
        <w:t>;</w:t>
      </w:r>
    </w:p>
    <w:p w:rsidR="00EB7EDC" w:rsidRPr="000F62D4" w:rsidRDefault="00EB7EDC" w:rsidP="00EB7E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>……. %  iloczynu wykonanych świadczeń oraz ich wartości wycenionych przez NFZ</w:t>
      </w:r>
    </w:p>
    <w:p w:rsidR="00EB7EDC" w:rsidRPr="00A2092F" w:rsidRDefault="00EB7EDC" w:rsidP="00EB7E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wyniku finansowego z konsultacji zleconych w ramach zawartych umów w zakresie Poradni </w:t>
      </w:r>
      <w:r>
        <w:rPr>
          <w:rFonts w:ascii="Tahoma" w:hAnsi="Tahoma" w:cs="Tahoma"/>
          <w:b/>
          <w:sz w:val="22"/>
          <w:szCs w:val="22"/>
        </w:rPr>
        <w:t xml:space="preserve">Dermatologiczno-Wenerologicznej </w:t>
      </w:r>
      <w:r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EB7EDC" w:rsidRPr="000002F6" w:rsidRDefault="00EB7EDC" w:rsidP="00EB7ED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363CC">
        <w:rPr>
          <w:rFonts w:ascii="Tahoma" w:hAnsi="Tahoma" w:cs="Tahoma"/>
          <w:sz w:val="22"/>
          <w:szCs w:val="22"/>
          <w:lang w:eastAsia="pl-PL"/>
        </w:rPr>
        <w:t xml:space="preserve">umowa </w:t>
      </w:r>
      <w:r w:rsidRPr="000002F6">
        <w:rPr>
          <w:rFonts w:ascii="Tahoma" w:hAnsi="Tahoma" w:cs="Tahoma"/>
          <w:sz w:val="22"/>
          <w:szCs w:val="22"/>
          <w:lang w:eastAsia="pl-PL"/>
        </w:rPr>
        <w:t>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.2019r.  do dnia </w:t>
      </w:r>
      <w:r>
        <w:rPr>
          <w:rFonts w:ascii="Tahoma" w:hAnsi="Tahoma" w:cs="Tahoma"/>
          <w:b/>
          <w:sz w:val="22"/>
          <w:szCs w:val="22"/>
        </w:rPr>
        <w:t>31.03.2021</w:t>
      </w:r>
      <w:r w:rsidRPr="000002F6">
        <w:rPr>
          <w:rFonts w:ascii="Tahoma" w:hAnsi="Tahoma" w:cs="Tahoma"/>
          <w:b/>
          <w:sz w:val="22"/>
          <w:szCs w:val="22"/>
        </w:rPr>
        <w:t>r.</w:t>
      </w:r>
    </w:p>
    <w:p w:rsidR="00EB7EDC" w:rsidRPr="000002F6" w:rsidRDefault="00EB7EDC" w:rsidP="00EB7EDC">
      <w:pPr>
        <w:pStyle w:val="Akapitzlist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EB7EDC" w:rsidRPr="001D5A5A" w:rsidRDefault="00EB7EDC" w:rsidP="00EB7EDC">
      <w:pPr>
        <w:pStyle w:val="Akapitzlist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EB7EDC">
        <w:rPr>
          <w:rFonts w:ascii="Tahoma" w:hAnsi="Tahoma" w:cs="Tahoma"/>
          <w:bCs/>
          <w:color w:val="000000"/>
          <w:sz w:val="22"/>
          <w:szCs w:val="22"/>
        </w:rPr>
        <w:t>CPV 85121200-5 Udzielanie świadczeń zdrowotnych w zakresie otolaryngologii w Poradni Otolaryngologicznej z gabinetem diagnostyczno – zabiegowym Polikliniki 4WSK z P SP ZOZ ( ok. 30 godz. w miesiącu ) – 1 lekarz specjalista</w:t>
      </w:r>
      <w:r w:rsidRPr="001D5A5A">
        <w:rPr>
          <w:rFonts w:ascii="Tahoma" w:hAnsi="Tahoma" w:cs="Tahoma"/>
          <w:color w:val="000000"/>
          <w:sz w:val="22"/>
          <w:szCs w:val="22"/>
        </w:rPr>
        <w:t>;</w:t>
      </w:r>
    </w:p>
    <w:p w:rsidR="00EB7EDC" w:rsidRPr="000F62D4" w:rsidRDefault="00EB7EDC" w:rsidP="00EB7E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62D4">
        <w:rPr>
          <w:rFonts w:ascii="Tahoma" w:hAnsi="Tahoma" w:cs="Tahoma"/>
          <w:b/>
          <w:sz w:val="22"/>
          <w:szCs w:val="22"/>
        </w:rPr>
        <w:t>……. %  iloczynu wykonanych świadczeń oraz ich wartości wycenionych przez NFZ</w:t>
      </w:r>
    </w:p>
    <w:p w:rsidR="00EB7EDC" w:rsidRPr="00A2092F" w:rsidRDefault="00EB7EDC" w:rsidP="00EB7ED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F62D4">
        <w:rPr>
          <w:rFonts w:ascii="Tahoma" w:hAnsi="Tahoma" w:cs="Tahoma"/>
          <w:b/>
          <w:sz w:val="22"/>
          <w:szCs w:val="22"/>
        </w:rPr>
        <w:t xml:space="preserve">……. % wyniku finansowego z konsultacji zleconych w ramach zawartych umów w zakresie </w:t>
      </w:r>
      <w:r w:rsidR="00016E42" w:rsidRPr="00016E42">
        <w:rPr>
          <w:rFonts w:ascii="Tahoma" w:hAnsi="Tahoma" w:cs="Tahoma"/>
          <w:b/>
          <w:bCs/>
          <w:sz w:val="22"/>
          <w:szCs w:val="22"/>
        </w:rPr>
        <w:t>Poradni Otolaryngologicznej z gabinetem diagnostyczno – zabiegowym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2092F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:rsidR="00481A26" w:rsidRDefault="00EB7EDC" w:rsidP="00EB7EDC">
      <w:pPr>
        <w:suppressAutoHyphens/>
        <w:spacing w:after="0" w:line="240" w:lineRule="auto"/>
        <w:ind w:left="538"/>
        <w:jc w:val="both"/>
        <w:rPr>
          <w:rFonts w:ascii="Tahoma" w:hAnsi="Tahoma" w:cs="Tahoma"/>
          <w:b/>
        </w:rPr>
      </w:pPr>
      <w:r w:rsidRPr="00E363CC">
        <w:rPr>
          <w:rFonts w:ascii="Tahoma" w:hAnsi="Tahoma" w:cs="Tahoma"/>
          <w:lang w:eastAsia="pl-PL"/>
        </w:rPr>
        <w:t xml:space="preserve">umowa </w:t>
      </w:r>
      <w:r w:rsidRPr="000002F6">
        <w:rPr>
          <w:rFonts w:ascii="Tahoma" w:hAnsi="Tahoma" w:cs="Tahoma"/>
          <w:lang w:eastAsia="pl-PL"/>
        </w:rPr>
        <w:t>na świadczenia zdrowotne w ww. zakresie</w:t>
      </w:r>
      <w:r w:rsidRPr="000002F6">
        <w:rPr>
          <w:rFonts w:ascii="Tahoma" w:hAnsi="Tahoma" w:cs="Tahoma"/>
          <w:b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</w:rPr>
        <w:t>od  dnia  01.0</w:t>
      </w:r>
      <w:r>
        <w:rPr>
          <w:rFonts w:ascii="Tahoma" w:hAnsi="Tahoma" w:cs="Tahoma"/>
          <w:b/>
          <w:color w:val="000000"/>
        </w:rPr>
        <w:t>4</w:t>
      </w:r>
      <w:r w:rsidRPr="000002F6">
        <w:rPr>
          <w:rFonts w:ascii="Tahoma" w:hAnsi="Tahoma" w:cs="Tahoma"/>
          <w:b/>
          <w:color w:val="000000"/>
        </w:rPr>
        <w:t xml:space="preserve">.2019r.  do dnia </w:t>
      </w:r>
      <w:r>
        <w:rPr>
          <w:rFonts w:ascii="Tahoma" w:hAnsi="Tahoma" w:cs="Tahoma"/>
          <w:b/>
        </w:rPr>
        <w:t>31.03.2021</w:t>
      </w:r>
      <w:r w:rsidRPr="000002F6">
        <w:rPr>
          <w:rFonts w:ascii="Tahoma" w:hAnsi="Tahoma" w:cs="Tahoma"/>
          <w:b/>
        </w:rPr>
        <w:t>r.</w:t>
      </w:r>
    </w:p>
    <w:p w:rsidR="00043830" w:rsidRPr="00043830" w:rsidRDefault="00043830" w:rsidP="00043830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43830">
        <w:rPr>
          <w:rFonts w:ascii="Tahoma" w:eastAsia="Times New Roman" w:hAnsi="Tahoma" w:cs="Tahoma"/>
          <w:color w:val="000000"/>
          <w:lang w:eastAsia="pl-PL"/>
        </w:rPr>
        <w:t xml:space="preserve">CPV 85111100-1 </w:t>
      </w:r>
      <w:r w:rsidRPr="00043830">
        <w:rPr>
          <w:rFonts w:ascii="Tahoma" w:eastAsia="Times New Roman" w:hAnsi="Tahoma" w:cs="Tahoma"/>
          <w:bCs/>
          <w:color w:val="000000"/>
          <w:lang w:eastAsia="pl-PL"/>
        </w:rPr>
        <w:t xml:space="preserve">Udzielanie świadczeń zdrowotnych w zakresie chirurgii ogólnej wraz z </w:t>
      </w:r>
      <w:r w:rsidRPr="00043830">
        <w:rPr>
          <w:rFonts w:ascii="Tahoma" w:eastAsia="Times New Roman" w:hAnsi="Tahoma" w:cs="Tahoma"/>
          <w:color w:val="000000"/>
          <w:lang w:eastAsia="pl-PL"/>
        </w:rPr>
        <w:t>wykonywaniem czynności Kierownika</w:t>
      </w:r>
      <w:r w:rsidRPr="00043830">
        <w:rPr>
          <w:rFonts w:ascii="Tahoma" w:eastAsia="Times New Roman" w:hAnsi="Tahoma" w:cs="Tahoma"/>
          <w:bCs/>
          <w:color w:val="000000"/>
          <w:lang w:eastAsia="pl-PL"/>
        </w:rPr>
        <w:t xml:space="preserve"> Pracowni Endoskopii Zabiegowej w Klinice Chirurgicznej oraz </w:t>
      </w:r>
      <w:r w:rsidRPr="00043830">
        <w:rPr>
          <w:rFonts w:ascii="Tahoma" w:eastAsia="Times New Roman" w:hAnsi="Tahoma" w:cs="Tahoma"/>
          <w:color w:val="000000"/>
          <w:lang w:eastAsia="pl-PL"/>
        </w:rPr>
        <w:t xml:space="preserve">udziału w procedurach pobrań i przeszczepów </w:t>
      </w:r>
      <w:r w:rsidRPr="00043830">
        <w:rPr>
          <w:rFonts w:ascii="Tahoma" w:eastAsia="Times New Roman" w:hAnsi="Tahoma" w:cs="Tahoma"/>
          <w:bCs/>
          <w:color w:val="000000"/>
          <w:lang w:eastAsia="pl-PL"/>
        </w:rPr>
        <w:t xml:space="preserve">w Klinice Chirurgicznej </w:t>
      </w:r>
      <w:r w:rsidRPr="00043830">
        <w:rPr>
          <w:rFonts w:ascii="Tahoma" w:eastAsia="Times New Roman" w:hAnsi="Tahoma" w:cs="Tahoma"/>
          <w:color w:val="000000"/>
          <w:lang w:eastAsia="pl-PL"/>
        </w:rPr>
        <w:t xml:space="preserve">( min. 160 godz. w miesiącu, maksymalnie 280 godz. w miesiącu </w:t>
      </w:r>
      <w:r>
        <w:rPr>
          <w:rFonts w:ascii="Tahoma" w:eastAsia="Times New Roman" w:hAnsi="Tahoma" w:cs="Tahoma"/>
          <w:bCs/>
          <w:color w:val="000000"/>
          <w:lang w:eastAsia="pl-PL"/>
        </w:rPr>
        <w:t>) - 1 lekarz specjalista: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4.WSzKzP SPZOZ (do wglądu w Dziale Kadr)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01.04.2019r. do dnia 31.01.2021r.</w:t>
      </w:r>
    </w:p>
    <w:p w:rsidR="00043830" w:rsidRPr="00043830" w:rsidRDefault="00043830" w:rsidP="0004383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043830" w:rsidRPr="00043830" w:rsidRDefault="00043830" w:rsidP="00043830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43830">
        <w:rPr>
          <w:rFonts w:ascii="Tahoma" w:eastAsia="Times New Roman" w:hAnsi="Tahoma" w:cs="Tahoma"/>
          <w:color w:val="000000"/>
          <w:lang w:eastAsia="pl-PL"/>
        </w:rPr>
        <w:t xml:space="preserve">CPV 85111100-1 </w:t>
      </w:r>
      <w:r w:rsidRPr="00043830">
        <w:rPr>
          <w:rFonts w:ascii="Tahoma" w:eastAsia="Times New Roman" w:hAnsi="Tahoma" w:cs="Tahoma"/>
          <w:bCs/>
          <w:color w:val="000000"/>
          <w:lang w:eastAsia="pl-PL"/>
        </w:rPr>
        <w:t xml:space="preserve">Udzielanie świadczeń zdrowotnych w zakresie chirurgii ogólnej </w:t>
      </w:r>
    </w:p>
    <w:p w:rsidR="00043830" w:rsidRDefault="00043830" w:rsidP="0004383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bookmarkStart w:id="0" w:name="_GoBack"/>
      <w:bookmarkEnd w:id="0"/>
      <w:r w:rsidRPr="00043830">
        <w:rPr>
          <w:rFonts w:ascii="Tahoma" w:eastAsia="Times New Roman" w:hAnsi="Tahoma" w:cs="Tahoma"/>
          <w:bCs/>
          <w:color w:val="000000"/>
          <w:lang w:eastAsia="pl-PL"/>
        </w:rPr>
        <w:t xml:space="preserve">wraz z </w:t>
      </w:r>
      <w:r w:rsidRPr="00043830">
        <w:rPr>
          <w:rFonts w:ascii="Tahoma" w:eastAsia="Times New Roman" w:hAnsi="Tahoma" w:cs="Tahoma"/>
          <w:color w:val="000000"/>
          <w:lang w:eastAsia="pl-PL"/>
        </w:rPr>
        <w:t xml:space="preserve">wykonywaniem czynności </w:t>
      </w:r>
      <w:r w:rsidRPr="00043830">
        <w:rPr>
          <w:rFonts w:ascii="Tahoma" w:eastAsia="Times New Roman" w:hAnsi="Tahoma" w:cs="Tahoma"/>
          <w:bCs/>
          <w:color w:val="000000"/>
          <w:lang w:eastAsia="pl-PL"/>
        </w:rPr>
        <w:t>koordynatora pracą Klini</w:t>
      </w:r>
      <w:r w:rsidR="00016E42">
        <w:rPr>
          <w:rFonts w:ascii="Tahoma" w:eastAsia="Times New Roman" w:hAnsi="Tahoma" w:cs="Tahoma"/>
          <w:bCs/>
          <w:color w:val="000000"/>
          <w:lang w:eastAsia="pl-PL"/>
        </w:rPr>
        <w:t xml:space="preserve">cznego Oddziału Chirurgicznego </w:t>
      </w:r>
      <w:r w:rsidRPr="00043830">
        <w:rPr>
          <w:rFonts w:ascii="Tahoma" w:eastAsia="Times New Roman" w:hAnsi="Tahoma" w:cs="Tahoma"/>
          <w:bCs/>
          <w:color w:val="000000"/>
          <w:lang w:eastAsia="pl-PL"/>
        </w:rPr>
        <w:t xml:space="preserve">Ogólnego oraz </w:t>
      </w:r>
      <w:r w:rsidRPr="00043830">
        <w:rPr>
          <w:rFonts w:ascii="Tahoma" w:eastAsia="Times New Roman" w:hAnsi="Tahoma" w:cs="Tahoma"/>
          <w:color w:val="000000"/>
          <w:lang w:eastAsia="pl-PL"/>
        </w:rPr>
        <w:t xml:space="preserve">udziału w procedurach pobrań i przeszczepów </w:t>
      </w:r>
      <w:r w:rsidRPr="00043830">
        <w:rPr>
          <w:rFonts w:ascii="Tahoma" w:eastAsia="Times New Roman" w:hAnsi="Tahoma" w:cs="Tahoma"/>
          <w:bCs/>
          <w:color w:val="000000"/>
          <w:lang w:eastAsia="pl-PL"/>
        </w:rPr>
        <w:t xml:space="preserve">w Klinice Chirurgicznej </w:t>
      </w:r>
      <w:r w:rsidRPr="00043830">
        <w:rPr>
          <w:rFonts w:ascii="Tahoma" w:eastAsia="Times New Roman" w:hAnsi="Tahoma" w:cs="Tahoma"/>
          <w:color w:val="000000"/>
          <w:lang w:eastAsia="pl-PL"/>
        </w:rPr>
        <w:t xml:space="preserve">( min. 160 godz. w miesiącu, maksymalnie 280 godz. w miesiącu </w:t>
      </w:r>
      <w:r>
        <w:rPr>
          <w:rFonts w:ascii="Tahoma" w:eastAsia="Times New Roman" w:hAnsi="Tahoma" w:cs="Tahoma"/>
          <w:bCs/>
          <w:color w:val="000000"/>
          <w:lang w:eastAsia="pl-PL"/>
        </w:rPr>
        <w:t>) - 1 lekarz specjalista: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4.WSzKzP SPZOZ (do wglądu w Dziale Kadr)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01.04.2019r. do dnia 31.01.2020r.</w:t>
      </w:r>
    </w:p>
    <w:p w:rsidR="00043830" w:rsidRDefault="00043830" w:rsidP="0004383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043830" w:rsidRDefault="00043830" w:rsidP="0004383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043830" w:rsidRDefault="00043830" w:rsidP="0004383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043830" w:rsidRDefault="00043830" w:rsidP="0004383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043830" w:rsidRDefault="00043830" w:rsidP="0004383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EB7EDC" w:rsidRDefault="00043830" w:rsidP="00043830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043830">
        <w:rPr>
          <w:rFonts w:ascii="Tahoma" w:hAnsi="Tahoma" w:cs="Tahoma"/>
          <w:color w:val="000000"/>
          <w:sz w:val="22"/>
          <w:szCs w:val="22"/>
          <w:lang w:eastAsia="pl-PL"/>
        </w:rPr>
        <w:t xml:space="preserve">CPV 85111100-1 Udzielanie świadczeń zdrowotnych w zakresie chirurgii ogólnej </w:t>
      </w:r>
      <w:r w:rsidRPr="00043830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wraz z  </w:t>
      </w:r>
      <w:r w:rsidRPr="00043830">
        <w:rPr>
          <w:rFonts w:ascii="Tahoma" w:hAnsi="Tahoma" w:cs="Tahoma"/>
          <w:color w:val="000000"/>
          <w:sz w:val="22"/>
          <w:szCs w:val="22"/>
          <w:lang w:eastAsia="pl-PL"/>
        </w:rPr>
        <w:t>wykonywaniem czynności Zastępcy Kierownika</w:t>
      </w:r>
      <w:r w:rsidRPr="00043830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 Kliniki Chirurgicznej oraz </w:t>
      </w:r>
      <w:r w:rsidRPr="00043830">
        <w:rPr>
          <w:rFonts w:ascii="Tahoma" w:hAnsi="Tahoma" w:cs="Tahoma"/>
          <w:color w:val="000000"/>
          <w:sz w:val="22"/>
          <w:szCs w:val="22"/>
          <w:lang w:eastAsia="pl-PL"/>
        </w:rPr>
        <w:t xml:space="preserve">udziału w procedurach pobrań i przeszczepów </w:t>
      </w:r>
      <w:r w:rsidRPr="00043830">
        <w:rPr>
          <w:rFonts w:ascii="Tahoma" w:hAnsi="Tahoma" w:cs="Tahoma"/>
          <w:bCs/>
          <w:color w:val="000000"/>
          <w:sz w:val="22"/>
          <w:szCs w:val="22"/>
          <w:lang w:eastAsia="pl-PL"/>
        </w:rPr>
        <w:t xml:space="preserve">w Klinice Chirurgicznej </w:t>
      </w:r>
      <w:r w:rsidRPr="00043830">
        <w:rPr>
          <w:rFonts w:ascii="Tahoma" w:hAnsi="Tahoma" w:cs="Tahoma"/>
          <w:color w:val="000000"/>
          <w:sz w:val="22"/>
          <w:szCs w:val="22"/>
          <w:lang w:eastAsia="pl-PL"/>
        </w:rPr>
        <w:t xml:space="preserve">( min. 160 godz. w miesiącu, maksymalnie 280 godz. w miesiącu </w:t>
      </w:r>
      <w:r w:rsidRPr="00043830">
        <w:rPr>
          <w:rFonts w:ascii="Tahoma" w:hAnsi="Tahoma" w:cs="Tahoma"/>
          <w:bCs/>
          <w:color w:val="000000"/>
          <w:sz w:val="22"/>
          <w:szCs w:val="22"/>
          <w:lang w:eastAsia="pl-PL"/>
        </w:rPr>
        <w:t>) - 1 lekarz specjalista: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4.WSzKzP SPZOZ (do wglądu w Dziale Kadr)</w:t>
      </w:r>
    </w:p>
    <w:p w:rsidR="00043830" w:rsidRDefault="00043830" w:rsidP="00043830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01.04.2019r. do dnia 31.01.2020r.</w:t>
      </w:r>
    </w:p>
    <w:p w:rsidR="00043830" w:rsidRPr="00043830" w:rsidRDefault="00043830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6E42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3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6"/>
  </w:num>
  <w:num w:numId="5">
    <w:abstractNumId w:val="2"/>
  </w:num>
  <w:num w:numId="6">
    <w:abstractNumId w:val="18"/>
  </w:num>
  <w:num w:numId="7">
    <w:abstractNumId w:val="30"/>
  </w:num>
  <w:num w:numId="8">
    <w:abstractNumId w:val="25"/>
  </w:num>
  <w:num w:numId="9">
    <w:abstractNumId w:val="19"/>
  </w:num>
  <w:num w:numId="10">
    <w:abstractNumId w:val="2"/>
  </w:num>
  <w:num w:numId="11">
    <w:abstractNumId w:val="4"/>
  </w:num>
  <w:num w:numId="12">
    <w:abstractNumId w:val="27"/>
  </w:num>
  <w:num w:numId="13">
    <w:abstractNumId w:val="17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33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8"/>
  </w:num>
  <w:num w:numId="24">
    <w:abstractNumId w:val="24"/>
  </w:num>
  <w:num w:numId="25">
    <w:abstractNumId w:val="34"/>
  </w:num>
  <w:num w:numId="26">
    <w:abstractNumId w:val="3"/>
  </w:num>
  <w:num w:numId="27">
    <w:abstractNumId w:val="11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"/>
  </w:num>
  <w:num w:numId="32">
    <w:abstractNumId w:val="20"/>
  </w:num>
  <w:num w:numId="33">
    <w:abstractNumId w:val="14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2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B6C7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148D-658F-4DF2-BC0D-94F6DE85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118</cp:revision>
  <cp:lastPrinted>2018-06-28T05:00:00Z</cp:lastPrinted>
  <dcterms:created xsi:type="dcterms:W3CDTF">2016-09-08T05:24:00Z</dcterms:created>
  <dcterms:modified xsi:type="dcterms:W3CDTF">2019-02-27T10:59:00Z</dcterms:modified>
</cp:coreProperties>
</file>