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575" w:type="dxa"/>
        <w:tblInd w:w="-70" w:type="dxa"/>
        <w:tblLayout w:type="fixed"/>
        <w:tblCellMar>
          <w:left w:w="0" w:type="dxa"/>
          <w:right w:w="0" w:type="dxa"/>
        </w:tblCellMar>
        <w:tblLook w:val="0000" w:firstRow="0" w:lastRow="0" w:firstColumn="0" w:lastColumn="0" w:noHBand="0" w:noVBand="0"/>
      </w:tblPr>
      <w:tblGrid>
        <w:gridCol w:w="4233"/>
        <w:gridCol w:w="4342"/>
      </w:tblGrid>
      <w:tr w:rsidR="000235BC" w:rsidRPr="00C57E66" w:rsidTr="0084045F">
        <w:trPr>
          <w:trHeight w:hRule="exact" w:val="1200"/>
        </w:trPr>
        <w:tc>
          <w:tcPr>
            <w:tcW w:w="4233" w:type="dxa"/>
            <w:vAlign w:val="bottom"/>
          </w:tcPr>
          <w:p w:rsidR="000235BC" w:rsidRPr="00C57E66" w:rsidRDefault="000235BC" w:rsidP="003A5635">
            <w:pPr>
              <w:pStyle w:val="BrandingFormat"/>
              <w:tabs>
                <w:tab w:val="clear" w:pos="0"/>
                <w:tab w:val="clear" w:pos="567"/>
                <w:tab w:val="clear" w:pos="1276"/>
                <w:tab w:val="clear" w:pos="2552"/>
                <w:tab w:val="clear" w:pos="3828"/>
                <w:tab w:val="clear" w:pos="5103"/>
                <w:tab w:val="clear" w:pos="6379"/>
                <w:tab w:val="clear" w:pos="8364"/>
              </w:tabs>
              <w:rPr>
                <w:lang w:val="pl-PL"/>
              </w:rPr>
            </w:pPr>
          </w:p>
        </w:tc>
        <w:tc>
          <w:tcPr>
            <w:tcW w:w="4342" w:type="dxa"/>
            <w:vAlign w:val="bottom"/>
          </w:tcPr>
          <w:p w:rsidR="000235BC" w:rsidRPr="00C57E66" w:rsidRDefault="00FD5E03" w:rsidP="003A5635">
            <w:pPr>
              <w:tabs>
                <w:tab w:val="clear" w:pos="0"/>
                <w:tab w:val="clear" w:pos="567"/>
                <w:tab w:val="clear" w:pos="1276"/>
                <w:tab w:val="clear" w:pos="2552"/>
                <w:tab w:val="clear" w:pos="3828"/>
                <w:tab w:val="clear" w:pos="5103"/>
                <w:tab w:val="clear" w:pos="6379"/>
                <w:tab w:val="clear" w:pos="8364"/>
              </w:tabs>
              <w:spacing w:after="173"/>
              <w:jc w:val="right"/>
              <w:rPr>
                <w:lang w:val="pl-PL"/>
              </w:rPr>
            </w:pPr>
            <w:r w:rsidRPr="00C57E66">
              <w:rPr>
                <w:noProof/>
                <w:lang w:val="pl-PL" w:eastAsia="pl-PL"/>
              </w:rPr>
              <w:drawing>
                <wp:inline distT="0" distB="0" distL="0" distR="0" wp14:anchorId="0F1A08EF" wp14:editId="74D57F07">
                  <wp:extent cx="1080000" cy="331200"/>
                  <wp:effectExtent l="0" t="0" r="6350" b="0"/>
                  <wp:docPr id="18" name="Picture 14"/>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0000" cy="331200"/>
                          </a:xfrm>
                          <a:prstGeom prst="rect">
                            <a:avLst/>
                          </a:prstGeom>
                        </pic:spPr>
                      </pic:pic>
                    </a:graphicData>
                  </a:graphic>
                </wp:inline>
              </w:drawing>
            </w:r>
          </w:p>
        </w:tc>
      </w:tr>
      <w:tr w:rsidR="000235BC" w:rsidRPr="00C57E66" w:rsidTr="0084045F">
        <w:trPr>
          <w:trHeight w:hRule="exact" w:val="440"/>
        </w:trPr>
        <w:tc>
          <w:tcPr>
            <w:tcW w:w="8575" w:type="dxa"/>
            <w:gridSpan w:val="2"/>
            <w:tcBorders>
              <w:top w:val="single" w:sz="2" w:space="0" w:color="auto"/>
            </w:tcBorders>
          </w:tcPr>
          <w:p w:rsidR="000235BC" w:rsidRPr="00C57E66" w:rsidRDefault="000235BC" w:rsidP="001116CA">
            <w:pPr>
              <w:pStyle w:val="zDokumenttyp"/>
              <w:tabs>
                <w:tab w:val="clear" w:pos="0"/>
                <w:tab w:val="clear" w:pos="567"/>
                <w:tab w:val="clear" w:pos="1276"/>
                <w:tab w:val="clear" w:pos="2552"/>
                <w:tab w:val="clear" w:pos="3828"/>
                <w:tab w:val="clear" w:pos="5103"/>
                <w:tab w:val="clear" w:pos="6379"/>
                <w:tab w:val="clear" w:pos="8364"/>
              </w:tabs>
              <w:rPr>
                <w:lang w:val="pl-PL"/>
              </w:rPr>
            </w:pPr>
          </w:p>
          <w:p w:rsidR="0077491D" w:rsidRPr="00C57E66" w:rsidRDefault="0077491D" w:rsidP="0077491D">
            <w:pPr>
              <w:pStyle w:val="Tekstpodstawowy"/>
              <w:rPr>
                <w:lang w:val="pl-PL"/>
              </w:rPr>
            </w:pPr>
          </w:p>
          <w:p w:rsidR="002B479A" w:rsidRPr="00C57E66" w:rsidRDefault="002B479A" w:rsidP="0077491D">
            <w:pPr>
              <w:pStyle w:val="Tekstpodstawowy"/>
              <w:rPr>
                <w:lang w:val="pl-PL"/>
              </w:rPr>
            </w:pPr>
          </w:p>
        </w:tc>
      </w:tr>
    </w:tbl>
    <w:p w:rsidR="008B2E70" w:rsidRPr="00C57E66" w:rsidRDefault="008B2E70" w:rsidP="008B2E70">
      <w:pPr>
        <w:tabs>
          <w:tab w:val="clear" w:pos="0"/>
          <w:tab w:val="clear" w:pos="567"/>
          <w:tab w:val="clear" w:pos="1276"/>
          <w:tab w:val="clear" w:pos="2552"/>
          <w:tab w:val="clear" w:pos="3828"/>
          <w:tab w:val="clear" w:pos="5103"/>
          <w:tab w:val="clear" w:pos="6379"/>
          <w:tab w:val="clear" w:pos="8364"/>
        </w:tabs>
        <w:spacing w:before="100" w:beforeAutospacing="1" w:after="100" w:afterAutospacing="1" w:line="276" w:lineRule="auto"/>
        <w:jc w:val="center"/>
        <w:rPr>
          <w:rFonts w:cs="Arial"/>
          <w:sz w:val="24"/>
          <w:szCs w:val="24"/>
          <w:lang w:val="pl-PL" w:eastAsia="pl-PL"/>
        </w:rPr>
      </w:pPr>
      <w:r w:rsidRPr="00C57E66">
        <w:rPr>
          <w:rFonts w:cs="Arial"/>
          <w:b/>
          <w:bCs/>
          <w:sz w:val="24"/>
          <w:szCs w:val="24"/>
          <w:lang w:val="pl-PL" w:eastAsia="pl-PL"/>
        </w:rPr>
        <w:t>WYJAŚNIENI</w:t>
      </w:r>
      <w:r w:rsidR="00DE2C4B">
        <w:rPr>
          <w:rFonts w:cs="Arial"/>
          <w:b/>
          <w:bCs/>
          <w:sz w:val="24"/>
          <w:szCs w:val="24"/>
          <w:lang w:val="pl-PL" w:eastAsia="pl-PL"/>
        </w:rPr>
        <w:t>E</w:t>
      </w:r>
      <w:r w:rsidRPr="00C57E66">
        <w:rPr>
          <w:rFonts w:cs="Arial"/>
          <w:b/>
          <w:bCs/>
          <w:sz w:val="24"/>
          <w:szCs w:val="24"/>
          <w:lang w:val="pl-PL" w:eastAsia="pl-PL"/>
        </w:rPr>
        <w:t xml:space="preserve"> </w:t>
      </w:r>
      <w:r w:rsidR="00CF31D7">
        <w:rPr>
          <w:rFonts w:cs="Arial"/>
          <w:b/>
          <w:bCs/>
          <w:sz w:val="24"/>
          <w:szCs w:val="24"/>
          <w:lang w:val="pl-PL" w:eastAsia="pl-PL"/>
        </w:rPr>
        <w:t xml:space="preserve">I MODYFIKACJA </w:t>
      </w:r>
      <w:r w:rsidRPr="00C57E66">
        <w:rPr>
          <w:rFonts w:cs="Arial"/>
          <w:b/>
          <w:bCs/>
          <w:sz w:val="24"/>
          <w:szCs w:val="24"/>
          <w:lang w:val="pl-PL" w:eastAsia="pl-PL"/>
        </w:rPr>
        <w:t>TREŚCI SPECYFIKACJI ISTOTNYCH WARUNKÓW ZAMÓWIENIA</w:t>
      </w:r>
      <w:r w:rsidR="00352547">
        <w:rPr>
          <w:rFonts w:cs="Arial"/>
          <w:b/>
          <w:bCs/>
          <w:sz w:val="24"/>
          <w:szCs w:val="24"/>
          <w:lang w:val="pl-PL" w:eastAsia="pl-PL"/>
        </w:rPr>
        <w:t xml:space="preserve"> </w:t>
      </w:r>
    </w:p>
    <w:p w:rsidR="00DE2C4B" w:rsidRDefault="008B2E70" w:rsidP="00DE2C4B">
      <w:pPr>
        <w:tabs>
          <w:tab w:val="clear" w:pos="0"/>
          <w:tab w:val="clear" w:pos="567"/>
          <w:tab w:val="clear" w:pos="1276"/>
          <w:tab w:val="clear" w:pos="2552"/>
          <w:tab w:val="clear" w:pos="3828"/>
          <w:tab w:val="clear" w:pos="5103"/>
          <w:tab w:val="clear" w:pos="6379"/>
          <w:tab w:val="clear" w:pos="8364"/>
        </w:tabs>
        <w:spacing w:line="276" w:lineRule="auto"/>
        <w:jc w:val="both"/>
        <w:rPr>
          <w:rFonts w:eastAsia="Calibri" w:cs="Arial"/>
          <w:b/>
          <w:i/>
          <w:sz w:val="22"/>
          <w:szCs w:val="22"/>
          <w:lang w:val="pl-PL" w:eastAsia="en-US"/>
        </w:rPr>
      </w:pPr>
      <w:r w:rsidRPr="00C57E66">
        <w:rPr>
          <w:rFonts w:eastAsia="Calibri" w:cs="Arial"/>
          <w:b/>
          <w:bCs/>
          <w:i/>
          <w:iCs/>
          <w:sz w:val="22"/>
          <w:szCs w:val="22"/>
          <w:lang w:val="pl-PL" w:eastAsia="en-US"/>
        </w:rPr>
        <w:t xml:space="preserve">dotyczy: postępowania przetargowego na </w:t>
      </w:r>
      <w:r w:rsidRPr="00C57E66">
        <w:rPr>
          <w:rFonts w:eastAsia="Calibri" w:cs="Arial"/>
          <w:b/>
          <w:i/>
          <w:sz w:val="22"/>
          <w:szCs w:val="22"/>
          <w:lang w:val="pl-PL" w:eastAsia="en-US"/>
        </w:rPr>
        <w:t>dostawę sprzętu medycznego i mebli medycznych dla Centralnej Sterylizacji i pomieszczeń towarzyszących w ramach realizacji inwestycji „Rozbudowa budynku nr 1 na potrzeby Zintegrowanego Bloku Operacyjnego w 4.WSK z Polikliniką Sp. ZOZ we Wrocławiu”, znak sprawy: 1/ZP/2017</w:t>
      </w:r>
    </w:p>
    <w:p w:rsidR="008456FD" w:rsidRDefault="008456FD" w:rsidP="008456FD">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eastAsia="Calibri" w:cs="Arial"/>
          <w:b/>
          <w:i/>
          <w:sz w:val="22"/>
          <w:szCs w:val="22"/>
          <w:lang w:val="pl-PL" w:eastAsia="en-US"/>
        </w:rPr>
      </w:pPr>
    </w:p>
    <w:p w:rsidR="008B2E70" w:rsidRPr="00DE2C4B" w:rsidRDefault="008B2E70" w:rsidP="008456FD">
      <w:pPr>
        <w:pStyle w:val="Akapitzlist"/>
        <w:tabs>
          <w:tab w:val="clear" w:pos="0"/>
          <w:tab w:val="clear" w:pos="567"/>
          <w:tab w:val="clear" w:pos="1276"/>
          <w:tab w:val="clear" w:pos="2552"/>
          <w:tab w:val="clear" w:pos="3828"/>
          <w:tab w:val="clear" w:pos="5103"/>
          <w:tab w:val="clear" w:pos="6379"/>
          <w:tab w:val="clear" w:pos="8364"/>
        </w:tabs>
        <w:spacing w:line="276" w:lineRule="auto"/>
        <w:ind w:left="0"/>
        <w:jc w:val="both"/>
        <w:rPr>
          <w:rFonts w:eastAsia="Calibri" w:cs="Arial"/>
          <w:b/>
          <w:i/>
          <w:sz w:val="22"/>
          <w:szCs w:val="22"/>
          <w:lang w:val="pl-PL" w:eastAsia="en-US"/>
        </w:rPr>
      </w:pPr>
      <w:r w:rsidRPr="00DE2C4B">
        <w:rPr>
          <w:rFonts w:cs="Arial"/>
          <w:sz w:val="22"/>
          <w:szCs w:val="22"/>
          <w:lang w:val="pl-PL" w:eastAsia="pl-PL"/>
        </w:rPr>
        <w:t>Pełnomocnik Zamawiającego działając</w:t>
      </w:r>
      <w:r w:rsidR="008456FD">
        <w:rPr>
          <w:rFonts w:cs="Arial"/>
          <w:sz w:val="22"/>
          <w:szCs w:val="22"/>
          <w:lang w:val="pl-PL" w:eastAsia="pl-PL"/>
        </w:rPr>
        <w:t xml:space="preserve"> na podstawie art. 38 ust. 1 i 2</w:t>
      </w:r>
      <w:r w:rsidR="008E4BEE" w:rsidRPr="00DE2C4B">
        <w:rPr>
          <w:rFonts w:cs="Arial"/>
          <w:sz w:val="22"/>
          <w:szCs w:val="22"/>
          <w:lang w:val="pl-PL" w:eastAsia="pl-PL"/>
        </w:rPr>
        <w:t xml:space="preserve"> </w:t>
      </w:r>
      <w:r w:rsidRPr="00DE2C4B">
        <w:rPr>
          <w:rFonts w:cs="Arial"/>
          <w:sz w:val="22"/>
          <w:szCs w:val="22"/>
          <w:lang w:val="pl-PL" w:eastAsia="pl-PL"/>
        </w:rPr>
        <w:t xml:space="preserve">Ustawy Prawo </w:t>
      </w:r>
      <w:r w:rsidRPr="00A03A1F">
        <w:rPr>
          <w:rFonts w:cs="Arial"/>
          <w:sz w:val="22"/>
          <w:szCs w:val="22"/>
          <w:lang w:val="pl-PL" w:eastAsia="pl-PL"/>
        </w:rPr>
        <w:t xml:space="preserve">zamówień publicznych (tj. Dz. U. z 2015 r. poz. 2164 z </w:t>
      </w:r>
      <w:proofErr w:type="spellStart"/>
      <w:r w:rsidRPr="00A03A1F">
        <w:rPr>
          <w:rFonts w:cs="Arial"/>
          <w:sz w:val="22"/>
          <w:szCs w:val="22"/>
          <w:lang w:val="pl-PL" w:eastAsia="pl-PL"/>
        </w:rPr>
        <w:t>późn</w:t>
      </w:r>
      <w:proofErr w:type="spellEnd"/>
      <w:r w:rsidRPr="00A03A1F">
        <w:rPr>
          <w:rFonts w:cs="Arial"/>
          <w:sz w:val="22"/>
          <w:szCs w:val="22"/>
          <w:lang w:val="pl-PL" w:eastAsia="pl-PL"/>
        </w:rPr>
        <w:t>. zm.) informuje, że w dn. </w:t>
      </w:r>
      <w:r w:rsidR="002F71C1" w:rsidRPr="00A03A1F">
        <w:rPr>
          <w:rFonts w:cs="Arial"/>
          <w:sz w:val="22"/>
          <w:szCs w:val="22"/>
          <w:lang w:val="pl-PL" w:eastAsia="pl-PL"/>
        </w:rPr>
        <w:t>08</w:t>
      </w:r>
      <w:r w:rsidRPr="00A03A1F">
        <w:rPr>
          <w:rFonts w:cs="Arial"/>
          <w:sz w:val="22"/>
          <w:szCs w:val="22"/>
          <w:lang w:val="pl-PL" w:eastAsia="pl-PL"/>
        </w:rPr>
        <w:t>.0</w:t>
      </w:r>
      <w:r w:rsidR="002F71C1" w:rsidRPr="00A03A1F">
        <w:rPr>
          <w:rFonts w:cs="Arial"/>
          <w:sz w:val="22"/>
          <w:szCs w:val="22"/>
          <w:lang w:val="pl-PL" w:eastAsia="pl-PL"/>
        </w:rPr>
        <w:t>5</w:t>
      </w:r>
      <w:r w:rsidRPr="00A03A1F">
        <w:rPr>
          <w:rFonts w:cs="Arial"/>
          <w:sz w:val="22"/>
          <w:szCs w:val="22"/>
          <w:lang w:val="pl-PL" w:eastAsia="pl-PL"/>
        </w:rPr>
        <w:t>.2017 r. wpłynęł</w:t>
      </w:r>
      <w:r w:rsidR="00736C95" w:rsidRPr="00A03A1F">
        <w:rPr>
          <w:rFonts w:cs="Arial"/>
          <w:sz w:val="22"/>
          <w:szCs w:val="22"/>
          <w:lang w:val="pl-PL" w:eastAsia="pl-PL"/>
        </w:rPr>
        <w:t>o pismo z prośbą o jednoznaczne</w:t>
      </w:r>
      <w:r w:rsidRPr="00A03A1F">
        <w:rPr>
          <w:rFonts w:cs="Arial"/>
          <w:sz w:val="22"/>
          <w:szCs w:val="22"/>
          <w:lang w:val="pl-PL" w:eastAsia="pl-PL"/>
        </w:rPr>
        <w:t xml:space="preserve"> wyjaśnienie treści Specyfikacji Istotnych Warunków Zamówienia w ww. postępowaniu przetargowym</w:t>
      </w:r>
      <w:r w:rsidR="00736C95" w:rsidRPr="00A03A1F">
        <w:rPr>
          <w:rFonts w:cs="Arial"/>
          <w:sz w:val="22"/>
          <w:szCs w:val="22"/>
          <w:lang w:val="pl-PL" w:eastAsia="pl-PL"/>
        </w:rPr>
        <w:t>, dotyczące odpowiedzi na Pytanie nr 109, zawartej w Wyjaśnieniach z dn.</w:t>
      </w:r>
      <w:r w:rsidR="00D55901" w:rsidRPr="00A03A1F">
        <w:rPr>
          <w:rFonts w:cs="Arial"/>
          <w:sz w:val="22"/>
          <w:szCs w:val="22"/>
          <w:lang w:val="pl-PL" w:eastAsia="pl-PL"/>
        </w:rPr>
        <w:t xml:space="preserve"> </w:t>
      </w:r>
      <w:r w:rsidR="00736C95" w:rsidRPr="00A03A1F">
        <w:rPr>
          <w:rFonts w:cs="Arial"/>
          <w:sz w:val="22"/>
          <w:szCs w:val="22"/>
          <w:lang w:val="pl-PL" w:eastAsia="pl-PL"/>
        </w:rPr>
        <w:t>04.05.2017</w:t>
      </w:r>
      <w:r w:rsidRPr="00A03A1F">
        <w:rPr>
          <w:rFonts w:cs="Arial"/>
          <w:sz w:val="22"/>
          <w:szCs w:val="22"/>
          <w:lang w:val="pl-PL" w:eastAsia="pl-PL"/>
        </w:rPr>
        <w:t>:</w:t>
      </w:r>
    </w:p>
    <w:p w:rsidR="00136EC9" w:rsidRDefault="00136EC9" w:rsidP="007001E3">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p>
    <w:p w:rsidR="00136EC9" w:rsidRPr="00136EC9" w:rsidRDefault="00CC3E2B" w:rsidP="007001E3">
      <w:pPr>
        <w:tabs>
          <w:tab w:val="clear" w:pos="567"/>
          <w:tab w:val="clear" w:pos="1276"/>
          <w:tab w:val="clear" w:pos="2552"/>
          <w:tab w:val="clear" w:pos="3828"/>
          <w:tab w:val="clear" w:pos="5103"/>
          <w:tab w:val="clear" w:pos="6379"/>
          <w:tab w:val="clear" w:pos="8364"/>
          <w:tab w:val="left" w:pos="5491"/>
        </w:tabs>
        <w:jc w:val="both"/>
        <w:rPr>
          <w:b/>
          <w:sz w:val="22"/>
          <w:szCs w:val="22"/>
          <w:lang w:val="pl-PL" w:eastAsia="ar-SA"/>
        </w:rPr>
      </w:pPr>
      <w:r w:rsidRPr="00CC3E2B">
        <w:rPr>
          <w:b/>
          <w:sz w:val="22"/>
          <w:szCs w:val="22"/>
          <w:lang w:val="pl-PL" w:eastAsia="ar-SA"/>
        </w:rPr>
        <w:t>O</w:t>
      </w:r>
      <w:r w:rsidR="00BE1523">
        <w:rPr>
          <w:b/>
          <w:sz w:val="22"/>
          <w:szCs w:val="22"/>
          <w:lang w:val="pl-PL" w:eastAsia="ar-SA"/>
        </w:rPr>
        <w:t>dpowiedź</w:t>
      </w:r>
      <w:r w:rsidR="00065EEF" w:rsidRPr="00CC3E2B">
        <w:rPr>
          <w:b/>
          <w:sz w:val="22"/>
          <w:szCs w:val="22"/>
          <w:lang w:val="pl-PL" w:eastAsia="ar-SA"/>
        </w:rPr>
        <w:t xml:space="preserve"> na p</w:t>
      </w:r>
      <w:r w:rsidR="00136EC9" w:rsidRPr="00CC3E2B">
        <w:rPr>
          <w:b/>
          <w:sz w:val="22"/>
          <w:szCs w:val="22"/>
          <w:lang w:val="pl-PL" w:eastAsia="ar-SA"/>
        </w:rPr>
        <w:t xml:space="preserve">ytanie nr </w:t>
      </w:r>
      <w:r w:rsidR="00D55901">
        <w:rPr>
          <w:b/>
          <w:sz w:val="22"/>
          <w:szCs w:val="22"/>
          <w:lang w:val="pl-PL" w:eastAsia="ar-SA"/>
        </w:rPr>
        <w:t>109</w:t>
      </w:r>
    </w:p>
    <w:p w:rsidR="00136EC9" w:rsidRDefault="00136EC9" w:rsidP="007001E3">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r>
        <w:rPr>
          <w:sz w:val="22"/>
          <w:szCs w:val="22"/>
          <w:lang w:val="pl-PL" w:eastAsia="ar-SA"/>
        </w:rPr>
        <w:t>Pytanie do punktu 2.2 (rozdział III) odnośnie potwierdzenia spełnienia warunków w</w:t>
      </w:r>
      <w:r w:rsidR="008456FD">
        <w:rPr>
          <w:sz w:val="22"/>
          <w:szCs w:val="22"/>
          <w:lang w:val="pl-PL" w:eastAsia="ar-SA"/>
        </w:rPr>
        <w:t> </w:t>
      </w:r>
      <w:r>
        <w:rPr>
          <w:sz w:val="22"/>
          <w:szCs w:val="22"/>
          <w:lang w:val="pl-PL" w:eastAsia="ar-SA"/>
        </w:rPr>
        <w:t xml:space="preserve">postępowaniu. </w:t>
      </w:r>
    </w:p>
    <w:p w:rsidR="008456FD" w:rsidRDefault="00136EC9" w:rsidP="007001E3">
      <w:pPr>
        <w:tabs>
          <w:tab w:val="clear" w:pos="567"/>
          <w:tab w:val="clear" w:pos="1276"/>
          <w:tab w:val="clear" w:pos="2552"/>
          <w:tab w:val="clear" w:pos="3828"/>
          <w:tab w:val="clear" w:pos="5103"/>
          <w:tab w:val="clear" w:pos="6379"/>
          <w:tab w:val="clear" w:pos="8364"/>
          <w:tab w:val="left" w:pos="5491"/>
        </w:tabs>
        <w:jc w:val="both"/>
        <w:rPr>
          <w:sz w:val="22"/>
          <w:szCs w:val="22"/>
          <w:lang w:val="pl-PL" w:eastAsia="ar-SA"/>
        </w:rPr>
      </w:pPr>
      <w:r>
        <w:rPr>
          <w:sz w:val="22"/>
          <w:szCs w:val="22"/>
          <w:lang w:val="pl-PL" w:eastAsia="ar-SA"/>
        </w:rPr>
        <w:t>Zważywszy na fakt, iż wartość urz</w:t>
      </w:r>
      <w:r w:rsidR="008456FD">
        <w:rPr>
          <w:sz w:val="22"/>
          <w:szCs w:val="22"/>
          <w:lang w:val="pl-PL" w:eastAsia="ar-SA"/>
        </w:rPr>
        <w:t>ądzenia opisanego w pakiecie C -</w:t>
      </w:r>
      <w:r>
        <w:rPr>
          <w:sz w:val="22"/>
          <w:szCs w:val="22"/>
          <w:lang w:val="pl-PL" w:eastAsia="ar-SA"/>
        </w:rPr>
        <w:t xml:space="preserve">„przewoźny system dekontaminacji” jest znacznie niższa od wymaganego zabezpieczenia finansowego, czy zmawiający zgodzi się obniżyć kwotę wymienioną w pkt. 2.2. SIWZ (dotyczącą pakietu C) i do jakiej kwoty? </w:t>
      </w:r>
    </w:p>
    <w:p w:rsidR="00136EC9" w:rsidRDefault="00136EC9" w:rsidP="00136EC9">
      <w:pPr>
        <w:tabs>
          <w:tab w:val="clear" w:pos="567"/>
          <w:tab w:val="clear" w:pos="1276"/>
          <w:tab w:val="clear" w:pos="2552"/>
          <w:tab w:val="clear" w:pos="3828"/>
          <w:tab w:val="clear" w:pos="5103"/>
          <w:tab w:val="clear" w:pos="6379"/>
          <w:tab w:val="clear" w:pos="8364"/>
          <w:tab w:val="left" w:pos="5491"/>
        </w:tabs>
        <w:jc w:val="both"/>
        <w:rPr>
          <w:b/>
          <w:sz w:val="22"/>
          <w:szCs w:val="22"/>
          <w:lang w:val="pl-PL" w:eastAsia="ar-SA"/>
        </w:rPr>
      </w:pPr>
      <w:r w:rsidRPr="00546943">
        <w:rPr>
          <w:b/>
          <w:sz w:val="22"/>
          <w:szCs w:val="22"/>
          <w:lang w:val="pl-PL" w:eastAsia="ar-SA"/>
        </w:rPr>
        <w:t>Odpowiedź:</w:t>
      </w:r>
    </w:p>
    <w:p w:rsidR="00136EC9" w:rsidRDefault="008456FD" w:rsidP="00136EC9">
      <w:pPr>
        <w:tabs>
          <w:tab w:val="clear" w:pos="567"/>
          <w:tab w:val="clear" w:pos="1276"/>
          <w:tab w:val="clear" w:pos="2552"/>
          <w:tab w:val="clear" w:pos="3828"/>
          <w:tab w:val="clear" w:pos="5103"/>
          <w:tab w:val="clear" w:pos="6379"/>
          <w:tab w:val="clear" w:pos="8364"/>
          <w:tab w:val="left" w:pos="5491"/>
        </w:tabs>
        <w:jc w:val="both"/>
        <w:rPr>
          <w:rFonts w:cs="Arial"/>
          <w:iCs/>
          <w:color w:val="000000"/>
          <w:sz w:val="22"/>
          <w:lang w:val="pl-PL"/>
        </w:rPr>
      </w:pPr>
      <w:r w:rsidRPr="008456FD">
        <w:rPr>
          <w:rFonts w:cs="Arial"/>
          <w:iCs/>
          <w:color w:val="000000"/>
          <w:sz w:val="22"/>
          <w:lang w:val="pl-PL"/>
        </w:rPr>
        <w:t>Zamawi</w:t>
      </w:r>
      <w:r w:rsidR="00736C95">
        <w:rPr>
          <w:rFonts w:cs="Arial"/>
          <w:iCs/>
          <w:color w:val="000000"/>
          <w:sz w:val="22"/>
          <w:lang w:val="pl-PL"/>
        </w:rPr>
        <w:t xml:space="preserve">ający nie </w:t>
      </w:r>
      <w:r w:rsidR="00567350">
        <w:rPr>
          <w:rFonts w:cs="Arial"/>
          <w:iCs/>
          <w:color w:val="000000"/>
          <w:sz w:val="22"/>
          <w:lang w:val="pl-PL"/>
        </w:rPr>
        <w:t xml:space="preserve">wyraża zgody, </w:t>
      </w:r>
      <w:r w:rsidR="00736C95">
        <w:rPr>
          <w:rFonts w:cs="Arial"/>
          <w:iCs/>
          <w:color w:val="000000"/>
          <w:sz w:val="22"/>
          <w:lang w:val="pl-PL"/>
        </w:rPr>
        <w:t>zapis</w:t>
      </w:r>
      <w:r w:rsidR="00567350">
        <w:rPr>
          <w:rFonts w:cs="Arial"/>
          <w:iCs/>
          <w:color w:val="000000"/>
          <w:sz w:val="22"/>
          <w:lang w:val="pl-PL"/>
        </w:rPr>
        <w:t>y</w:t>
      </w:r>
      <w:r w:rsidR="00736C95">
        <w:rPr>
          <w:rFonts w:cs="Arial"/>
          <w:iCs/>
          <w:color w:val="000000"/>
          <w:sz w:val="22"/>
          <w:lang w:val="pl-PL"/>
        </w:rPr>
        <w:t xml:space="preserve"> SIWZ</w:t>
      </w:r>
      <w:r w:rsidR="00567350">
        <w:rPr>
          <w:rFonts w:cs="Arial"/>
          <w:iCs/>
          <w:color w:val="000000"/>
          <w:sz w:val="22"/>
          <w:lang w:val="pl-PL"/>
        </w:rPr>
        <w:t xml:space="preserve"> pozostają bez zmian.</w:t>
      </w:r>
    </w:p>
    <w:p w:rsidR="00D55901" w:rsidRDefault="00D55901" w:rsidP="00136EC9">
      <w:pPr>
        <w:tabs>
          <w:tab w:val="clear" w:pos="567"/>
          <w:tab w:val="clear" w:pos="1276"/>
          <w:tab w:val="clear" w:pos="2552"/>
          <w:tab w:val="clear" w:pos="3828"/>
          <w:tab w:val="clear" w:pos="5103"/>
          <w:tab w:val="clear" w:pos="6379"/>
          <w:tab w:val="clear" w:pos="8364"/>
          <w:tab w:val="left" w:pos="5491"/>
        </w:tabs>
        <w:jc w:val="both"/>
        <w:rPr>
          <w:rFonts w:cs="Arial"/>
          <w:iCs/>
          <w:color w:val="000000"/>
          <w:sz w:val="22"/>
          <w:lang w:val="pl-PL"/>
        </w:rPr>
      </w:pPr>
    </w:p>
    <w:p w:rsidR="00D55901" w:rsidRDefault="00D55901" w:rsidP="00136EC9">
      <w:pPr>
        <w:tabs>
          <w:tab w:val="clear" w:pos="567"/>
          <w:tab w:val="clear" w:pos="1276"/>
          <w:tab w:val="clear" w:pos="2552"/>
          <w:tab w:val="clear" w:pos="3828"/>
          <w:tab w:val="clear" w:pos="5103"/>
          <w:tab w:val="clear" w:pos="6379"/>
          <w:tab w:val="clear" w:pos="8364"/>
          <w:tab w:val="left" w:pos="5491"/>
        </w:tabs>
        <w:jc w:val="both"/>
        <w:rPr>
          <w:rFonts w:cs="Arial"/>
          <w:iCs/>
          <w:color w:val="000000"/>
          <w:sz w:val="22"/>
          <w:lang w:val="pl-PL"/>
        </w:rPr>
      </w:pPr>
    </w:p>
    <w:p w:rsidR="007001E3" w:rsidRPr="00522A17" w:rsidRDefault="00D55901" w:rsidP="00A03A1F">
      <w:pPr>
        <w:tabs>
          <w:tab w:val="clear" w:pos="567"/>
          <w:tab w:val="clear" w:pos="1276"/>
          <w:tab w:val="clear" w:pos="2552"/>
          <w:tab w:val="clear" w:pos="3828"/>
          <w:tab w:val="clear" w:pos="5103"/>
          <w:tab w:val="clear" w:pos="6379"/>
          <w:tab w:val="clear" w:pos="8364"/>
          <w:tab w:val="left" w:pos="5491"/>
        </w:tabs>
        <w:jc w:val="both"/>
        <w:rPr>
          <w:sz w:val="22"/>
          <w:szCs w:val="22"/>
          <w:u w:val="single"/>
          <w:lang w:val="pl-PL" w:eastAsia="ar-SA"/>
        </w:rPr>
      </w:pPr>
      <w:r w:rsidRPr="00D55901">
        <w:rPr>
          <w:sz w:val="22"/>
          <w:szCs w:val="22"/>
          <w:lang w:val="pl-PL" w:eastAsia="ar-SA"/>
        </w:rPr>
        <w:t xml:space="preserve">Pełnomocnik Zamawiającego działając na podstawie art. 38 ust. 1 i 2 Ustawy Prawo zamówień publicznych (tj. Dz. U. z 2015 r. poz. 2164 z </w:t>
      </w:r>
      <w:proofErr w:type="spellStart"/>
      <w:r w:rsidRPr="00D55901">
        <w:rPr>
          <w:sz w:val="22"/>
          <w:szCs w:val="22"/>
          <w:lang w:val="pl-PL" w:eastAsia="ar-SA"/>
        </w:rPr>
        <w:t>późn</w:t>
      </w:r>
      <w:proofErr w:type="spellEnd"/>
      <w:r w:rsidRPr="00D55901">
        <w:rPr>
          <w:sz w:val="22"/>
          <w:szCs w:val="22"/>
          <w:lang w:val="pl-PL" w:eastAsia="ar-SA"/>
        </w:rPr>
        <w:t xml:space="preserve">. zm.) informuje, że po terminie uprawniającym do składania wniosków o wyjaśnienie treści SIWZ wpłynęły pisma Oferentów. W związku z ww. pismami </w:t>
      </w:r>
      <w:r w:rsidRPr="00522A17">
        <w:rPr>
          <w:sz w:val="22"/>
          <w:szCs w:val="22"/>
          <w:u w:val="single"/>
          <w:lang w:val="pl-PL" w:eastAsia="ar-SA"/>
        </w:rPr>
        <w:t>Pełnomocnik Zamawiającego  uzupełnia/weryfikuje wyjaśnienia treści SIWZ, opublikowane 26.04.2017 i 04.05.2017, dotyczące następujących pytań Oferentów:</w:t>
      </w:r>
    </w:p>
    <w:p w:rsidR="00E415F8" w:rsidRPr="00A03A1F" w:rsidRDefault="00E415F8" w:rsidP="00E415F8">
      <w:pPr>
        <w:jc w:val="both"/>
        <w:rPr>
          <w:rFonts w:cs="Arial"/>
          <w:lang w:val="pl-PL"/>
        </w:rPr>
      </w:pPr>
    </w:p>
    <w:p w:rsidR="00E415F8" w:rsidRPr="00A03A1F" w:rsidRDefault="00E415F8" w:rsidP="00E415F8">
      <w:pPr>
        <w:pStyle w:val="Akapitzlist"/>
        <w:numPr>
          <w:ilvl w:val="0"/>
          <w:numId w:val="17"/>
        </w:numPr>
        <w:tabs>
          <w:tab w:val="clear" w:pos="0"/>
          <w:tab w:val="clear" w:pos="567"/>
          <w:tab w:val="clear" w:pos="1276"/>
          <w:tab w:val="clear" w:pos="2552"/>
          <w:tab w:val="clear" w:pos="3828"/>
          <w:tab w:val="clear" w:pos="5103"/>
          <w:tab w:val="clear" w:pos="6379"/>
          <w:tab w:val="clear" w:pos="8364"/>
        </w:tabs>
        <w:spacing w:line="276" w:lineRule="auto"/>
        <w:ind w:left="0" w:firstLine="0"/>
        <w:jc w:val="both"/>
        <w:rPr>
          <w:rFonts w:cs="Arial"/>
          <w:b/>
          <w:i/>
          <w:sz w:val="22"/>
          <w:u w:val="single"/>
          <w:lang w:val="pl-PL" w:eastAsia="ar-SA"/>
        </w:rPr>
      </w:pPr>
    </w:p>
    <w:p w:rsidR="00E415F8" w:rsidRPr="00065EEF" w:rsidRDefault="00BE1523" w:rsidP="00E415F8">
      <w:pPr>
        <w:tabs>
          <w:tab w:val="left" w:pos="5491"/>
        </w:tabs>
        <w:jc w:val="both"/>
        <w:rPr>
          <w:rFonts w:cs="Arial"/>
          <w:b/>
          <w:sz w:val="22"/>
          <w:lang w:val="pl-PL" w:eastAsia="ar-SA"/>
        </w:rPr>
      </w:pPr>
      <w:r>
        <w:rPr>
          <w:rFonts w:cs="Arial"/>
          <w:b/>
          <w:sz w:val="22"/>
          <w:lang w:val="pl-PL" w:eastAsia="ar-SA"/>
        </w:rPr>
        <w:t>P</w:t>
      </w:r>
      <w:r w:rsidR="00E415F8" w:rsidRPr="00065EEF">
        <w:rPr>
          <w:rFonts w:cs="Arial"/>
          <w:b/>
          <w:sz w:val="22"/>
          <w:lang w:val="pl-PL" w:eastAsia="ar-SA"/>
        </w:rPr>
        <w:t>ytanie nr 55, dot. pkt. 97 tabeli</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Czy Zamawiający dopuści suszarkę będącą wyrobem medycznym zgodną z dyrektywą 93/42/EEC, wyposażoną w filtr elektrostatyczny do filtrowania powietrza zasysanego?</w:t>
      </w:r>
    </w:p>
    <w:p w:rsidR="00E415F8" w:rsidRPr="00E415F8" w:rsidRDefault="00E415F8" w:rsidP="00E415F8">
      <w:pPr>
        <w:tabs>
          <w:tab w:val="left" w:pos="5491"/>
        </w:tabs>
        <w:jc w:val="both"/>
        <w:rPr>
          <w:rFonts w:cs="Arial"/>
          <w:b/>
          <w:sz w:val="22"/>
          <w:lang w:val="pl-PL" w:eastAsia="ar-SA"/>
        </w:rPr>
      </w:pPr>
      <w:r w:rsidRPr="00E415F8">
        <w:rPr>
          <w:rFonts w:cs="Arial"/>
          <w:b/>
          <w:sz w:val="22"/>
          <w:lang w:val="pl-PL" w:eastAsia="ar-SA"/>
        </w:rPr>
        <w:t>Odpowiedź:</w:t>
      </w:r>
    </w:p>
    <w:p w:rsidR="00E415F8" w:rsidRPr="00E415F8" w:rsidRDefault="00E415F8" w:rsidP="00E415F8">
      <w:pPr>
        <w:jc w:val="both"/>
        <w:rPr>
          <w:rFonts w:cs="Arial"/>
          <w:sz w:val="22"/>
          <w:lang w:val="pl-PL"/>
        </w:rPr>
      </w:pPr>
      <w:r w:rsidRPr="00E415F8">
        <w:rPr>
          <w:rFonts w:cs="Arial"/>
          <w:sz w:val="22"/>
          <w:lang w:val="pl-PL" w:eastAsia="ar-SA"/>
        </w:rPr>
        <w:t>Tak, Zamawiający dopuszcza.</w:t>
      </w:r>
    </w:p>
    <w:p w:rsidR="00E415F8" w:rsidRPr="00E415F8" w:rsidRDefault="00E415F8" w:rsidP="00E415F8">
      <w:pPr>
        <w:jc w:val="both"/>
        <w:rPr>
          <w:rFonts w:cs="Arial"/>
          <w:sz w:val="22"/>
          <w:lang w:val="pl-PL"/>
        </w:rPr>
      </w:pPr>
    </w:p>
    <w:p w:rsidR="00E415F8" w:rsidRPr="00065EEF" w:rsidRDefault="00CC3E2B" w:rsidP="00E415F8">
      <w:pPr>
        <w:tabs>
          <w:tab w:val="left" w:pos="5491"/>
        </w:tabs>
        <w:jc w:val="both"/>
        <w:rPr>
          <w:rFonts w:cs="Arial"/>
          <w:b/>
          <w:sz w:val="22"/>
          <w:lang w:val="pl-PL" w:eastAsia="ar-SA"/>
        </w:rPr>
      </w:pPr>
      <w:r w:rsidRPr="00CC3E2B">
        <w:rPr>
          <w:rFonts w:cs="Arial"/>
          <w:b/>
          <w:sz w:val="22"/>
          <w:lang w:val="pl-PL" w:eastAsia="ar-SA"/>
        </w:rPr>
        <w:t>O</w:t>
      </w:r>
      <w:r w:rsidR="00296083" w:rsidRPr="00065EEF">
        <w:rPr>
          <w:rFonts w:cs="Arial"/>
          <w:b/>
          <w:sz w:val="22"/>
          <w:lang w:val="pl-PL" w:eastAsia="ar-SA"/>
        </w:rPr>
        <w:t>dpowiedzi na p</w:t>
      </w:r>
      <w:r w:rsidR="00E415F8" w:rsidRPr="00065EEF">
        <w:rPr>
          <w:rFonts w:cs="Arial"/>
          <w:b/>
          <w:sz w:val="22"/>
          <w:lang w:val="pl-PL" w:eastAsia="ar-SA"/>
        </w:rPr>
        <w:t>ytania nr 57, 60, 64</w:t>
      </w:r>
      <w:r w:rsidR="00E415F8" w:rsidRPr="001A06AE">
        <w:rPr>
          <w:rFonts w:cs="Arial"/>
          <w:sz w:val="22"/>
          <w:lang w:val="pl-PL" w:eastAsia="ar-SA"/>
        </w:rPr>
        <w:t xml:space="preserve"> </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Udzielone odpowiedzi pozostają bez zmian. Zamawiający nie wyraża zgody ze względu na wykonaną i podlegającą gwarancji instalację elektryczną.</w:t>
      </w:r>
    </w:p>
    <w:p w:rsidR="00E415F8" w:rsidRPr="00E415F8" w:rsidRDefault="00E415F8" w:rsidP="00E415F8">
      <w:pPr>
        <w:tabs>
          <w:tab w:val="left" w:pos="5491"/>
        </w:tabs>
        <w:jc w:val="both"/>
        <w:rPr>
          <w:rFonts w:cs="Arial"/>
          <w:sz w:val="22"/>
          <w:lang w:val="pl-PL" w:eastAsia="ar-SA"/>
        </w:rPr>
      </w:pPr>
    </w:p>
    <w:p w:rsidR="00A03A1F" w:rsidRDefault="00A03A1F">
      <w:pPr>
        <w:tabs>
          <w:tab w:val="clear" w:pos="0"/>
          <w:tab w:val="clear" w:pos="567"/>
          <w:tab w:val="clear" w:pos="1276"/>
          <w:tab w:val="clear" w:pos="2552"/>
          <w:tab w:val="clear" w:pos="3828"/>
          <w:tab w:val="clear" w:pos="5103"/>
          <w:tab w:val="clear" w:pos="6379"/>
          <w:tab w:val="clear" w:pos="8364"/>
        </w:tabs>
        <w:rPr>
          <w:rFonts w:cs="Arial"/>
          <w:b/>
          <w:sz w:val="22"/>
          <w:highlight w:val="green"/>
          <w:lang w:val="pl-PL" w:eastAsia="ar-SA"/>
        </w:rPr>
      </w:pPr>
      <w:r>
        <w:rPr>
          <w:rFonts w:cs="Arial"/>
          <w:b/>
          <w:sz w:val="22"/>
          <w:highlight w:val="green"/>
          <w:lang w:val="pl-PL" w:eastAsia="ar-SA"/>
        </w:rPr>
        <w:br w:type="page"/>
      </w:r>
    </w:p>
    <w:p w:rsidR="00E415F8" w:rsidRPr="00E415F8" w:rsidRDefault="00CC3E2B" w:rsidP="00E415F8">
      <w:pPr>
        <w:tabs>
          <w:tab w:val="left" w:pos="5491"/>
        </w:tabs>
        <w:jc w:val="both"/>
        <w:rPr>
          <w:rFonts w:cs="Arial"/>
          <w:b/>
          <w:sz w:val="22"/>
          <w:lang w:val="pl-PL" w:eastAsia="ar-SA"/>
        </w:rPr>
      </w:pPr>
      <w:r>
        <w:rPr>
          <w:rFonts w:cs="Arial"/>
          <w:b/>
          <w:sz w:val="22"/>
          <w:lang w:val="pl-PL" w:eastAsia="ar-SA"/>
        </w:rPr>
        <w:lastRenderedPageBreak/>
        <w:t>O</w:t>
      </w:r>
      <w:r w:rsidR="00296083" w:rsidRPr="00283FFD">
        <w:rPr>
          <w:rFonts w:cs="Arial"/>
          <w:b/>
          <w:sz w:val="22"/>
          <w:lang w:val="pl-PL" w:eastAsia="ar-SA"/>
        </w:rPr>
        <w:t>dpowiedzi na p</w:t>
      </w:r>
      <w:r w:rsidR="00E415F8" w:rsidRPr="00283FFD">
        <w:rPr>
          <w:rFonts w:cs="Arial"/>
          <w:b/>
          <w:sz w:val="22"/>
          <w:lang w:val="pl-PL" w:eastAsia="ar-SA"/>
        </w:rPr>
        <w:t>ytania 54 – 57</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 xml:space="preserve">Udzielone odpowiedzi pozostają bez zmian. </w:t>
      </w:r>
    </w:p>
    <w:p w:rsidR="00E415F8" w:rsidRPr="00E415F8" w:rsidRDefault="00E415F8" w:rsidP="00E415F8">
      <w:pPr>
        <w:tabs>
          <w:tab w:val="left" w:pos="5491"/>
        </w:tabs>
        <w:jc w:val="both"/>
        <w:rPr>
          <w:rFonts w:cs="Arial"/>
          <w:sz w:val="22"/>
          <w:lang w:val="pl-PL" w:eastAsia="pl-PL"/>
        </w:rPr>
      </w:pPr>
      <w:r w:rsidRPr="00E415F8">
        <w:rPr>
          <w:rFonts w:cs="Arial"/>
          <w:sz w:val="22"/>
          <w:lang w:val="pl-PL" w:eastAsia="ar-SA"/>
        </w:rPr>
        <w:t xml:space="preserve">Zamawiający dodatkowo wyjaśnia, że </w:t>
      </w:r>
      <w:r w:rsidRPr="00E415F8">
        <w:rPr>
          <w:rFonts w:cs="Arial"/>
          <w:sz w:val="22"/>
          <w:lang w:val="pl-PL" w:eastAsia="pl-PL"/>
        </w:rPr>
        <w:t xml:space="preserve">suszarka, z założenia, jest przeznaczona do suszenia węży anestezjologicznych i powinna posiadać wymuszony obieg powietrza. </w:t>
      </w:r>
    </w:p>
    <w:p w:rsidR="00E415F8" w:rsidRPr="00E415F8" w:rsidRDefault="00E415F8" w:rsidP="00E415F8">
      <w:pPr>
        <w:tabs>
          <w:tab w:val="left" w:pos="5491"/>
        </w:tabs>
        <w:jc w:val="both"/>
        <w:rPr>
          <w:rFonts w:cs="Arial"/>
          <w:sz w:val="22"/>
          <w:lang w:val="pl-PL" w:eastAsia="pl-PL"/>
        </w:rPr>
      </w:pPr>
    </w:p>
    <w:p w:rsidR="00E415F8" w:rsidRPr="00065EEF" w:rsidRDefault="00BE1523" w:rsidP="00E415F8">
      <w:pPr>
        <w:tabs>
          <w:tab w:val="left" w:pos="5491"/>
        </w:tabs>
        <w:jc w:val="both"/>
        <w:rPr>
          <w:rFonts w:cs="Arial"/>
          <w:b/>
          <w:sz w:val="22"/>
          <w:lang w:val="pl-PL" w:eastAsia="ar-SA"/>
        </w:rPr>
      </w:pPr>
      <w:r>
        <w:rPr>
          <w:rFonts w:cs="Arial"/>
          <w:b/>
          <w:sz w:val="22"/>
          <w:lang w:val="pl-PL" w:eastAsia="ar-SA"/>
        </w:rPr>
        <w:t>P</w:t>
      </w:r>
      <w:r w:rsidR="00E415F8" w:rsidRPr="00065EEF">
        <w:rPr>
          <w:rFonts w:cs="Arial"/>
          <w:b/>
          <w:sz w:val="22"/>
          <w:lang w:val="pl-PL" w:eastAsia="ar-SA"/>
        </w:rPr>
        <w:t>ytanie nr 59, dot. pkt. 199 tabeli</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Czy Zamawiający dopuści zbiornik solanki o wymiarach w zakresie 500-600x800-1200mm (</w:t>
      </w:r>
      <w:proofErr w:type="spellStart"/>
      <w:r w:rsidRPr="00E415F8">
        <w:rPr>
          <w:rFonts w:cs="Arial"/>
          <w:sz w:val="22"/>
          <w:lang w:val="pl-PL" w:eastAsia="ar-SA"/>
        </w:rPr>
        <w:t>sxgxw</w:t>
      </w:r>
      <w:proofErr w:type="spellEnd"/>
      <w:r w:rsidRPr="00E415F8">
        <w:rPr>
          <w:rFonts w:cs="Arial"/>
          <w:sz w:val="22"/>
          <w:lang w:val="pl-PL" w:eastAsia="ar-SA"/>
        </w:rPr>
        <w:t xml:space="preserve">)? </w:t>
      </w:r>
    </w:p>
    <w:p w:rsidR="00E415F8" w:rsidRPr="00E415F8" w:rsidRDefault="00E415F8" w:rsidP="00E415F8">
      <w:pPr>
        <w:tabs>
          <w:tab w:val="left" w:pos="5491"/>
        </w:tabs>
        <w:jc w:val="both"/>
        <w:rPr>
          <w:rFonts w:cs="Arial"/>
          <w:b/>
          <w:sz w:val="22"/>
          <w:lang w:val="pl-PL" w:eastAsia="ar-SA"/>
        </w:rPr>
      </w:pPr>
      <w:r w:rsidRPr="00E415F8">
        <w:rPr>
          <w:rFonts w:cs="Arial"/>
          <w:b/>
          <w:sz w:val="22"/>
          <w:lang w:val="pl-PL" w:eastAsia="ar-SA"/>
        </w:rPr>
        <w:t>Odpowiedź:</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Tak, Zamawiający dopuszcza, pod warunkiem zapewnienia pojemności zbiornika, gwarantującej niezbędną ilość wody do uzdatnienia.</w:t>
      </w:r>
    </w:p>
    <w:p w:rsidR="00E415F8" w:rsidRPr="00E415F8" w:rsidRDefault="00E415F8" w:rsidP="00E415F8">
      <w:pPr>
        <w:tabs>
          <w:tab w:val="left" w:pos="5491"/>
        </w:tabs>
        <w:jc w:val="both"/>
        <w:rPr>
          <w:rFonts w:cs="Arial"/>
          <w:sz w:val="22"/>
          <w:lang w:val="pl-PL" w:eastAsia="ar-SA"/>
        </w:rPr>
      </w:pPr>
    </w:p>
    <w:p w:rsidR="00E415F8" w:rsidRPr="00065EEF" w:rsidRDefault="00BE1523" w:rsidP="00E415F8">
      <w:pPr>
        <w:tabs>
          <w:tab w:val="left" w:pos="5491"/>
        </w:tabs>
        <w:jc w:val="both"/>
        <w:rPr>
          <w:rFonts w:cs="Arial"/>
          <w:b/>
          <w:sz w:val="22"/>
          <w:lang w:val="pl-PL" w:eastAsia="ar-SA"/>
        </w:rPr>
      </w:pPr>
      <w:r>
        <w:rPr>
          <w:rFonts w:cs="Arial"/>
          <w:b/>
          <w:sz w:val="22"/>
          <w:lang w:val="pl-PL" w:eastAsia="ar-SA"/>
        </w:rPr>
        <w:t>P</w:t>
      </w:r>
      <w:r w:rsidR="00E415F8" w:rsidRPr="00065EEF">
        <w:rPr>
          <w:rFonts w:cs="Arial"/>
          <w:b/>
          <w:sz w:val="22"/>
          <w:lang w:val="pl-PL" w:eastAsia="ar-SA"/>
        </w:rPr>
        <w:t>ytanie nr 62, dot. pkt. 228 tabeli</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 xml:space="preserve">Czy Zamawiający dopuści </w:t>
      </w:r>
      <w:proofErr w:type="spellStart"/>
      <w:r w:rsidRPr="00E415F8">
        <w:rPr>
          <w:rFonts w:cs="Arial"/>
          <w:sz w:val="22"/>
          <w:lang w:val="pl-PL" w:eastAsia="ar-SA"/>
        </w:rPr>
        <w:t>osmozer</w:t>
      </w:r>
      <w:proofErr w:type="spellEnd"/>
      <w:r w:rsidRPr="00E415F8">
        <w:rPr>
          <w:rFonts w:cs="Arial"/>
          <w:sz w:val="22"/>
          <w:lang w:val="pl-PL" w:eastAsia="ar-SA"/>
        </w:rPr>
        <w:t xml:space="preserve"> o wymiarach w zakresie 400-600x500-800x1300-1700mm (</w:t>
      </w:r>
      <w:proofErr w:type="spellStart"/>
      <w:r w:rsidRPr="00E415F8">
        <w:rPr>
          <w:rFonts w:cs="Arial"/>
          <w:sz w:val="22"/>
          <w:lang w:val="pl-PL" w:eastAsia="ar-SA"/>
        </w:rPr>
        <w:t>sxgxw</w:t>
      </w:r>
      <w:proofErr w:type="spellEnd"/>
      <w:r w:rsidRPr="00E415F8">
        <w:rPr>
          <w:rFonts w:cs="Arial"/>
          <w:sz w:val="22"/>
          <w:lang w:val="pl-PL" w:eastAsia="ar-SA"/>
        </w:rPr>
        <w:t xml:space="preserve">)? </w:t>
      </w:r>
    </w:p>
    <w:p w:rsidR="00E415F8" w:rsidRPr="00E415F8" w:rsidRDefault="00E415F8" w:rsidP="00E415F8">
      <w:pPr>
        <w:tabs>
          <w:tab w:val="left" w:pos="5491"/>
        </w:tabs>
        <w:jc w:val="both"/>
        <w:rPr>
          <w:rFonts w:cs="Arial"/>
          <w:b/>
          <w:sz w:val="22"/>
          <w:lang w:val="pl-PL" w:eastAsia="ar-SA"/>
        </w:rPr>
      </w:pPr>
      <w:r w:rsidRPr="00E415F8">
        <w:rPr>
          <w:rFonts w:cs="Arial"/>
          <w:b/>
          <w:sz w:val="22"/>
          <w:lang w:val="pl-PL" w:eastAsia="ar-SA"/>
        </w:rPr>
        <w:t>Odpowiedź:</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Tak, Zamawiający dopuszcza, pod warunkiem zapewnienia pojemności, gwarantującej niezbędną ilość wody do uzdatnienia.</w:t>
      </w:r>
    </w:p>
    <w:p w:rsidR="00E415F8" w:rsidRPr="00E415F8" w:rsidRDefault="00E415F8" w:rsidP="00E415F8">
      <w:pPr>
        <w:tabs>
          <w:tab w:val="left" w:pos="5491"/>
        </w:tabs>
        <w:jc w:val="both"/>
        <w:rPr>
          <w:rFonts w:cs="Arial"/>
          <w:i/>
          <w:sz w:val="22"/>
          <w:u w:val="single"/>
          <w:lang w:val="pl-PL" w:eastAsia="ar-SA"/>
        </w:rPr>
      </w:pPr>
    </w:p>
    <w:p w:rsidR="00E415F8" w:rsidRPr="00065EEF" w:rsidRDefault="00BE1523" w:rsidP="00E415F8">
      <w:pPr>
        <w:tabs>
          <w:tab w:val="left" w:pos="5491"/>
        </w:tabs>
        <w:jc w:val="both"/>
        <w:rPr>
          <w:rFonts w:cs="Arial"/>
          <w:b/>
          <w:sz w:val="22"/>
          <w:lang w:val="pl-PL" w:eastAsia="ar-SA"/>
        </w:rPr>
      </w:pPr>
      <w:r>
        <w:rPr>
          <w:rFonts w:cs="Arial"/>
          <w:b/>
          <w:sz w:val="22"/>
          <w:lang w:val="pl-PL" w:eastAsia="ar-SA"/>
        </w:rPr>
        <w:t>P</w:t>
      </w:r>
      <w:r w:rsidR="00E415F8" w:rsidRPr="00065EEF">
        <w:rPr>
          <w:rFonts w:cs="Arial"/>
          <w:b/>
          <w:sz w:val="22"/>
          <w:lang w:val="pl-PL" w:eastAsia="ar-SA"/>
        </w:rPr>
        <w:t>ytanie nr 63, dot. pkt. 236 tabeli</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 xml:space="preserve">Czy Zamawiający dopuści zbiornik o wymiarach w zakresie 1900-2100x700-780x1300x1700 </w:t>
      </w:r>
      <w:proofErr w:type="spellStart"/>
      <w:r w:rsidRPr="00E415F8">
        <w:rPr>
          <w:rFonts w:cs="Arial"/>
          <w:sz w:val="22"/>
          <w:lang w:val="pl-PL" w:eastAsia="ar-SA"/>
        </w:rPr>
        <w:t>dxsxw</w:t>
      </w:r>
      <w:proofErr w:type="spellEnd"/>
      <w:r w:rsidRPr="00E415F8">
        <w:rPr>
          <w:rFonts w:cs="Arial"/>
          <w:sz w:val="22"/>
          <w:lang w:val="pl-PL" w:eastAsia="ar-SA"/>
        </w:rPr>
        <w:t>)?</w:t>
      </w:r>
    </w:p>
    <w:p w:rsidR="00E415F8" w:rsidRPr="00E415F8" w:rsidRDefault="00E415F8" w:rsidP="00E415F8">
      <w:pPr>
        <w:tabs>
          <w:tab w:val="left" w:pos="5491"/>
        </w:tabs>
        <w:jc w:val="both"/>
        <w:rPr>
          <w:rFonts w:cs="Arial"/>
          <w:b/>
          <w:i/>
          <w:sz w:val="22"/>
          <w:u w:val="single"/>
          <w:lang w:val="pl-PL" w:eastAsia="ar-SA"/>
        </w:rPr>
      </w:pPr>
      <w:r w:rsidRPr="00E415F8">
        <w:rPr>
          <w:rFonts w:cs="Arial"/>
          <w:b/>
          <w:sz w:val="22"/>
          <w:lang w:val="pl-PL" w:eastAsia="ar-SA"/>
        </w:rPr>
        <w:t>Odpowiedź:</w:t>
      </w:r>
    </w:p>
    <w:p w:rsidR="00E415F8" w:rsidRPr="00E415F8" w:rsidRDefault="00E415F8" w:rsidP="00E415F8">
      <w:pPr>
        <w:tabs>
          <w:tab w:val="left" w:pos="5491"/>
        </w:tabs>
        <w:jc w:val="both"/>
        <w:rPr>
          <w:rFonts w:cs="Arial"/>
          <w:sz w:val="22"/>
          <w:lang w:val="pl-PL" w:eastAsia="ar-SA"/>
        </w:rPr>
      </w:pPr>
      <w:r w:rsidRPr="00E415F8">
        <w:rPr>
          <w:rFonts w:cs="Arial"/>
          <w:sz w:val="22"/>
          <w:lang w:val="pl-PL" w:eastAsia="ar-SA"/>
        </w:rPr>
        <w:t>Tak, Zamawiający dopuszcza, pod warunkiem zapewnienia pojemności zbiornika, gwarantującej niezbędną ilość wody do uzdatnienia.</w:t>
      </w:r>
    </w:p>
    <w:p w:rsidR="00E415F8" w:rsidRPr="00E415F8" w:rsidRDefault="00E415F8" w:rsidP="00E415F8">
      <w:pPr>
        <w:tabs>
          <w:tab w:val="left" w:pos="5491"/>
        </w:tabs>
        <w:jc w:val="both"/>
        <w:rPr>
          <w:rFonts w:cs="Arial"/>
          <w:sz w:val="22"/>
          <w:lang w:val="pl-PL" w:eastAsia="ar-SA"/>
        </w:rPr>
      </w:pPr>
    </w:p>
    <w:p w:rsidR="00E415F8" w:rsidRPr="00E415F8" w:rsidRDefault="00CC3E2B" w:rsidP="00E415F8">
      <w:pPr>
        <w:rPr>
          <w:rFonts w:cs="Arial"/>
          <w:b/>
          <w:sz w:val="22"/>
          <w:lang w:val="pl-PL" w:eastAsia="pl-PL"/>
        </w:rPr>
      </w:pPr>
      <w:r>
        <w:rPr>
          <w:rFonts w:cs="Arial"/>
          <w:b/>
          <w:sz w:val="22"/>
          <w:lang w:val="pl-PL" w:eastAsia="pl-PL"/>
        </w:rPr>
        <w:t>O</w:t>
      </w:r>
      <w:r w:rsidR="00065EEF">
        <w:rPr>
          <w:rFonts w:cs="Arial"/>
          <w:b/>
          <w:sz w:val="22"/>
          <w:lang w:val="pl-PL" w:eastAsia="pl-PL"/>
        </w:rPr>
        <w:t>dpowie</w:t>
      </w:r>
      <w:r w:rsidR="00BE1523">
        <w:rPr>
          <w:rFonts w:cs="Arial"/>
          <w:b/>
          <w:sz w:val="22"/>
          <w:lang w:val="pl-PL" w:eastAsia="pl-PL"/>
        </w:rPr>
        <w:t>dź</w:t>
      </w:r>
      <w:r w:rsidR="00065EEF">
        <w:rPr>
          <w:rFonts w:cs="Arial"/>
          <w:b/>
          <w:sz w:val="22"/>
          <w:lang w:val="pl-PL" w:eastAsia="pl-PL"/>
        </w:rPr>
        <w:t xml:space="preserve"> na p</w:t>
      </w:r>
      <w:r w:rsidR="00E415F8" w:rsidRPr="00E415F8">
        <w:rPr>
          <w:rFonts w:cs="Arial"/>
          <w:b/>
          <w:sz w:val="22"/>
          <w:lang w:val="pl-PL" w:eastAsia="pl-PL"/>
        </w:rPr>
        <w:t xml:space="preserve">ytania </w:t>
      </w:r>
      <w:r>
        <w:rPr>
          <w:rFonts w:cs="Arial"/>
          <w:b/>
          <w:sz w:val="22"/>
          <w:lang w:val="pl-PL" w:eastAsia="pl-PL"/>
        </w:rPr>
        <w:t xml:space="preserve">nr </w:t>
      </w:r>
      <w:r w:rsidR="00E415F8" w:rsidRPr="00E415F8">
        <w:rPr>
          <w:rFonts w:cs="Arial"/>
          <w:b/>
          <w:sz w:val="22"/>
          <w:lang w:val="pl-PL" w:eastAsia="pl-PL"/>
        </w:rPr>
        <w:t xml:space="preserve">69 – 73, 78, 79, 82, 84, 88, 92, 94 </w:t>
      </w:r>
    </w:p>
    <w:p w:rsidR="00E415F8" w:rsidRPr="00E415F8" w:rsidRDefault="00E415F8" w:rsidP="00E415F8">
      <w:pPr>
        <w:jc w:val="both"/>
        <w:rPr>
          <w:rFonts w:cs="Arial"/>
          <w:sz w:val="22"/>
          <w:lang w:val="pl-PL" w:eastAsia="pl-PL"/>
        </w:rPr>
      </w:pPr>
      <w:r w:rsidRPr="00E415F8">
        <w:rPr>
          <w:rFonts w:cs="Arial"/>
          <w:sz w:val="22"/>
          <w:lang w:val="pl-PL" w:eastAsia="pl-PL"/>
        </w:rPr>
        <w:t>Zamawiający wyjaśnia, że wszystkie podane wymiary są orientacyjne, usytuowanie urządzeń musi być dostosowane do wymiarów pomieszczeń, a Wykonawca musi uzyskać akceptację Zamawiającego ich usytuowania w pomieszczeniach Centralnej Sterylizacji.</w:t>
      </w:r>
    </w:p>
    <w:p w:rsidR="00E415F8" w:rsidRPr="00E415F8" w:rsidRDefault="00E415F8" w:rsidP="00E415F8">
      <w:pPr>
        <w:jc w:val="both"/>
        <w:rPr>
          <w:rFonts w:cs="Arial"/>
          <w:sz w:val="22"/>
          <w:lang w:val="pl-PL" w:eastAsia="pl-PL"/>
        </w:rPr>
      </w:pPr>
    </w:p>
    <w:p w:rsidR="00E415F8" w:rsidRPr="00E415F8" w:rsidRDefault="00E415F8" w:rsidP="00E415F8">
      <w:pPr>
        <w:jc w:val="both"/>
        <w:rPr>
          <w:rFonts w:cs="Arial"/>
          <w:sz w:val="22"/>
          <w:lang w:val="pl-PL" w:eastAsia="pl-PL"/>
        </w:rPr>
      </w:pPr>
      <w:r w:rsidRPr="00E415F8">
        <w:rPr>
          <w:rFonts w:cs="Arial"/>
          <w:sz w:val="22"/>
          <w:lang w:val="pl-PL" w:eastAsia="pl-PL"/>
        </w:rPr>
        <w:t>Dodatkowo Pełnomocnik Zamawiającego wyjaśnia, że w pkt.58 Pakiet B wystąpił błąd pisarski – brak oznaczenia x przed liczbą 85, zapis brzmi:  „wymiar 140x120 cm,  górna krawędź na wysokości  85 cm”.</w:t>
      </w:r>
    </w:p>
    <w:p w:rsidR="00E415F8" w:rsidRPr="00E415F8" w:rsidRDefault="00E415F8" w:rsidP="00E415F8">
      <w:pPr>
        <w:jc w:val="both"/>
        <w:rPr>
          <w:rFonts w:cs="Arial"/>
          <w:sz w:val="22"/>
          <w:lang w:val="pl-PL" w:eastAsia="pl-PL"/>
        </w:rPr>
      </w:pPr>
    </w:p>
    <w:p w:rsidR="00E415F8" w:rsidRPr="00E415F8" w:rsidRDefault="00E415F8" w:rsidP="00E415F8">
      <w:pPr>
        <w:jc w:val="both"/>
        <w:rPr>
          <w:rFonts w:cs="Arial"/>
          <w:sz w:val="22"/>
          <w:lang w:val="pl-PL" w:eastAsia="pl-PL"/>
        </w:rPr>
      </w:pPr>
      <w:r w:rsidRPr="00E415F8">
        <w:rPr>
          <w:rFonts w:cs="Arial"/>
          <w:sz w:val="22"/>
          <w:lang w:val="pl-PL" w:eastAsia="pl-PL"/>
        </w:rPr>
        <w:t>Pełnomocnik Zamawiającego nie rozumie wątpliwości  Oferenta, dotyczących pkt.154 Załącznika nr 2</w:t>
      </w:r>
    </w:p>
    <w:p w:rsidR="00E415F8" w:rsidRDefault="00E415F8" w:rsidP="00E415F8">
      <w:pPr>
        <w:jc w:val="both"/>
        <w:rPr>
          <w:rFonts w:cs="Arial"/>
          <w:sz w:val="22"/>
          <w:lang w:val="pl-PL" w:eastAsia="pl-PL"/>
        </w:rPr>
      </w:pPr>
      <w:bookmarkStart w:id="0" w:name="_GoBack"/>
      <w:bookmarkEnd w:id="0"/>
    </w:p>
    <w:p w:rsidR="00BE1523" w:rsidRPr="00E415F8" w:rsidRDefault="00BE1523" w:rsidP="00E415F8">
      <w:pPr>
        <w:jc w:val="both"/>
        <w:rPr>
          <w:rFonts w:cs="Arial"/>
          <w:sz w:val="22"/>
          <w:lang w:val="pl-PL" w:eastAsia="pl-PL"/>
        </w:rPr>
      </w:pPr>
    </w:p>
    <w:p w:rsidR="00FE3ACD" w:rsidRPr="00FE3ACD" w:rsidRDefault="00FE3ACD" w:rsidP="00FE3ACD">
      <w:pPr>
        <w:pStyle w:val="NormalnyWeb"/>
        <w:numPr>
          <w:ilvl w:val="0"/>
          <w:numId w:val="17"/>
        </w:numPr>
        <w:spacing w:before="0" w:after="0"/>
        <w:jc w:val="both"/>
        <w:rPr>
          <w:rFonts w:ascii="Arial" w:hAnsi="Arial" w:cs="Arial"/>
          <w:b/>
          <w:sz w:val="22"/>
          <w:szCs w:val="20"/>
        </w:rPr>
      </w:pPr>
    </w:p>
    <w:p w:rsidR="00E415F8" w:rsidRDefault="00CC3E2B" w:rsidP="00FE3ACD">
      <w:pPr>
        <w:pStyle w:val="NormalnyWeb"/>
        <w:spacing w:before="0" w:after="0"/>
        <w:jc w:val="both"/>
        <w:rPr>
          <w:rFonts w:ascii="Arial" w:hAnsi="Arial" w:cs="Arial"/>
          <w:b/>
          <w:sz w:val="22"/>
          <w:szCs w:val="20"/>
        </w:rPr>
      </w:pPr>
      <w:r>
        <w:rPr>
          <w:rFonts w:ascii="Arial" w:hAnsi="Arial" w:cs="Arial"/>
          <w:b/>
          <w:sz w:val="22"/>
          <w:szCs w:val="20"/>
        </w:rPr>
        <w:t xml:space="preserve">Odpowiedź dot. </w:t>
      </w:r>
      <w:r w:rsidR="00FE3ACD">
        <w:rPr>
          <w:rFonts w:ascii="Arial" w:hAnsi="Arial" w:cs="Arial"/>
          <w:b/>
          <w:sz w:val="22"/>
          <w:szCs w:val="20"/>
        </w:rPr>
        <w:t>ogólnych wymogów do mebli z pakietu B</w:t>
      </w:r>
    </w:p>
    <w:p w:rsidR="00E415F8" w:rsidRDefault="00E415F8" w:rsidP="00E415F8">
      <w:pPr>
        <w:pStyle w:val="NormalnyWeb"/>
        <w:spacing w:before="0" w:after="0"/>
        <w:jc w:val="both"/>
        <w:rPr>
          <w:rFonts w:ascii="Arial" w:hAnsi="Arial" w:cs="Arial"/>
          <w:sz w:val="22"/>
          <w:szCs w:val="20"/>
        </w:rPr>
      </w:pPr>
      <w:r w:rsidRPr="00E415F8">
        <w:rPr>
          <w:rFonts w:ascii="Arial" w:hAnsi="Arial" w:cs="Arial"/>
          <w:sz w:val="22"/>
          <w:szCs w:val="20"/>
        </w:rPr>
        <w:t>W związku z pismem Oferenta, dotyczącym ogólnych wymogów dla mebli medycznych, opisanych w Pakiecie B, Pełnomocnik Zamawiającego informuje, że nie zmienia zapisów SIWZ, ponadto potwierdza, że ostateczna decyzja odnośnie ustawienia drzwi zostanie podjęta przy zatwierdzeniu przedstawionej wizualizacji przed ostatecznym zamówieniem. Zamawiający nie będzie wymagał ich zmiany w późniejszym terminie.</w:t>
      </w:r>
    </w:p>
    <w:p w:rsidR="00522A17" w:rsidRDefault="00522A17" w:rsidP="00E415F8">
      <w:pPr>
        <w:pStyle w:val="NormalnyWeb"/>
        <w:spacing w:before="0" w:after="0"/>
        <w:jc w:val="both"/>
        <w:rPr>
          <w:rFonts w:ascii="Arial" w:hAnsi="Arial" w:cs="Arial"/>
          <w:sz w:val="22"/>
          <w:szCs w:val="20"/>
        </w:rPr>
      </w:pPr>
    </w:p>
    <w:p w:rsidR="00522A17" w:rsidRDefault="00522A17" w:rsidP="00E415F8">
      <w:pPr>
        <w:pStyle w:val="NormalnyWeb"/>
        <w:spacing w:before="0" w:after="0"/>
        <w:jc w:val="both"/>
        <w:rPr>
          <w:rFonts w:ascii="Arial" w:hAnsi="Arial" w:cs="Arial"/>
          <w:sz w:val="22"/>
          <w:szCs w:val="20"/>
        </w:rPr>
      </w:pPr>
    </w:p>
    <w:p w:rsidR="00522A17" w:rsidRPr="00BE1523" w:rsidRDefault="00522A17" w:rsidP="00E415F8">
      <w:pPr>
        <w:pStyle w:val="NormalnyWeb"/>
        <w:spacing w:before="0" w:after="0"/>
        <w:jc w:val="both"/>
        <w:rPr>
          <w:rFonts w:ascii="Arial" w:hAnsi="Arial" w:cs="Arial"/>
          <w:b/>
          <w:sz w:val="22"/>
          <w:szCs w:val="20"/>
        </w:rPr>
      </w:pPr>
      <w:r w:rsidRPr="00BE1523">
        <w:rPr>
          <w:rFonts w:ascii="Arial" w:hAnsi="Arial" w:cs="Arial"/>
          <w:b/>
          <w:sz w:val="22"/>
          <w:szCs w:val="20"/>
        </w:rPr>
        <w:t>III.</w:t>
      </w:r>
    </w:p>
    <w:p w:rsidR="00522A17" w:rsidRDefault="00522A17" w:rsidP="00E415F8">
      <w:pPr>
        <w:pStyle w:val="NormalnyWeb"/>
        <w:spacing w:before="0" w:after="0"/>
        <w:jc w:val="both"/>
        <w:rPr>
          <w:rFonts w:ascii="Arial" w:hAnsi="Arial" w:cs="Arial"/>
          <w:sz w:val="22"/>
          <w:szCs w:val="20"/>
        </w:rPr>
      </w:pPr>
      <w:r>
        <w:rPr>
          <w:rFonts w:ascii="Arial" w:hAnsi="Arial" w:cs="Arial"/>
          <w:sz w:val="22"/>
          <w:szCs w:val="20"/>
        </w:rPr>
        <w:t xml:space="preserve">W związku z </w:t>
      </w:r>
      <w:r w:rsidR="000961E5">
        <w:rPr>
          <w:rFonts w:ascii="Arial" w:hAnsi="Arial" w:cs="Arial"/>
          <w:sz w:val="22"/>
          <w:szCs w:val="20"/>
        </w:rPr>
        <w:t>oczywistą</w:t>
      </w:r>
      <w:r>
        <w:rPr>
          <w:rFonts w:ascii="Arial" w:hAnsi="Arial" w:cs="Arial"/>
          <w:sz w:val="22"/>
          <w:szCs w:val="20"/>
        </w:rPr>
        <w:t xml:space="preserve"> omyłką pisarską</w:t>
      </w:r>
      <w:r w:rsidR="000961E5">
        <w:rPr>
          <w:rFonts w:ascii="Arial" w:hAnsi="Arial" w:cs="Arial"/>
          <w:sz w:val="22"/>
          <w:szCs w:val="20"/>
        </w:rPr>
        <w:t>, pełnomocnik Zamawiającego dop</w:t>
      </w:r>
      <w:r>
        <w:rPr>
          <w:rFonts w:ascii="Arial" w:hAnsi="Arial" w:cs="Arial"/>
          <w:sz w:val="22"/>
          <w:szCs w:val="20"/>
        </w:rPr>
        <w:t xml:space="preserve">recyzowuje w </w:t>
      </w:r>
      <w:r w:rsidR="000961E5">
        <w:rPr>
          <w:rFonts w:ascii="Arial" w:hAnsi="Arial" w:cs="Arial"/>
          <w:b/>
          <w:sz w:val="22"/>
          <w:szCs w:val="20"/>
        </w:rPr>
        <w:t>R</w:t>
      </w:r>
      <w:r w:rsidR="000961E5" w:rsidRPr="00522A17">
        <w:rPr>
          <w:rFonts w:ascii="Arial" w:hAnsi="Arial" w:cs="Arial"/>
          <w:b/>
          <w:sz w:val="22"/>
          <w:szCs w:val="20"/>
        </w:rPr>
        <w:t>ozdziale</w:t>
      </w:r>
      <w:r w:rsidR="000961E5">
        <w:rPr>
          <w:rFonts w:ascii="Arial" w:hAnsi="Arial" w:cs="Arial"/>
          <w:b/>
          <w:sz w:val="22"/>
          <w:szCs w:val="20"/>
        </w:rPr>
        <w:t xml:space="preserve"> IV. SIWZ punkty</w:t>
      </w:r>
      <w:r w:rsidRPr="00522A17">
        <w:rPr>
          <w:rFonts w:ascii="Arial" w:hAnsi="Arial" w:cs="Arial"/>
          <w:b/>
          <w:sz w:val="22"/>
          <w:szCs w:val="20"/>
        </w:rPr>
        <w:t xml:space="preserve"> 3, 4 i 6</w:t>
      </w:r>
      <w:r>
        <w:rPr>
          <w:rFonts w:ascii="Arial" w:hAnsi="Arial" w:cs="Arial"/>
          <w:sz w:val="22"/>
          <w:szCs w:val="20"/>
        </w:rPr>
        <w:t xml:space="preserve"> w sposób następujący:</w:t>
      </w:r>
    </w:p>
    <w:p w:rsidR="00522A17" w:rsidRDefault="00522A17" w:rsidP="00E415F8">
      <w:pPr>
        <w:pStyle w:val="NormalnyWeb"/>
        <w:spacing w:before="0" w:after="0"/>
        <w:jc w:val="both"/>
        <w:rPr>
          <w:rFonts w:ascii="Arial" w:hAnsi="Arial" w:cs="Arial"/>
          <w:sz w:val="22"/>
          <w:szCs w:val="20"/>
        </w:rPr>
      </w:pPr>
    </w:p>
    <w:p w:rsidR="00522A17" w:rsidRPr="00E415F8" w:rsidRDefault="00522A17" w:rsidP="00E415F8">
      <w:pPr>
        <w:pStyle w:val="NormalnyWeb"/>
        <w:spacing w:before="0" w:after="0"/>
        <w:jc w:val="both"/>
        <w:rPr>
          <w:rFonts w:ascii="Arial" w:hAnsi="Arial" w:cs="Arial"/>
          <w:sz w:val="22"/>
          <w:szCs w:val="20"/>
        </w:rPr>
      </w:pPr>
    </w:p>
    <w:p w:rsidR="00522A17" w:rsidRPr="005D0107" w:rsidRDefault="00522A17" w:rsidP="00816513">
      <w:pPr>
        <w:numPr>
          <w:ilvl w:val="0"/>
          <w:numId w:val="18"/>
        </w:numPr>
        <w:tabs>
          <w:tab w:val="clear" w:pos="0"/>
          <w:tab w:val="clear" w:pos="567"/>
          <w:tab w:val="clear" w:pos="1276"/>
          <w:tab w:val="clear" w:pos="2552"/>
          <w:tab w:val="clear" w:pos="3828"/>
          <w:tab w:val="clear" w:pos="5103"/>
          <w:tab w:val="clear" w:pos="6379"/>
          <w:tab w:val="clear" w:pos="8364"/>
        </w:tabs>
        <w:autoSpaceDE w:val="0"/>
        <w:autoSpaceDN w:val="0"/>
        <w:adjustRightInd w:val="0"/>
        <w:jc w:val="both"/>
        <w:rPr>
          <w:rFonts w:ascii="Times New Roman" w:hAnsi="Times New Roman"/>
          <w:sz w:val="22"/>
          <w:szCs w:val="22"/>
          <w:u w:val="single"/>
          <w:lang w:val="pl-PL"/>
        </w:rPr>
      </w:pPr>
      <w:r w:rsidRPr="005D0107">
        <w:rPr>
          <w:rFonts w:ascii="Times New Roman" w:hAnsi="Times New Roman"/>
          <w:sz w:val="22"/>
          <w:szCs w:val="22"/>
          <w:lang w:val="pl-PL"/>
        </w:rPr>
        <w:t xml:space="preserve">Wykonawca może w celu potwierdzenia spełniania warunków udziału w  postępowaniu, w stosownych sytuacjach oraz w odniesieniu do konkretnego </w:t>
      </w:r>
      <w:r w:rsidRPr="005D0107">
        <w:rPr>
          <w:rFonts w:ascii="Times New Roman" w:hAnsi="Times New Roman"/>
          <w:iCs/>
          <w:sz w:val="22"/>
          <w:szCs w:val="22"/>
          <w:lang w:val="pl-PL"/>
        </w:rPr>
        <w:t>zamówienia</w:t>
      </w:r>
      <w:r w:rsidRPr="005D0107">
        <w:rPr>
          <w:rFonts w:ascii="Times New Roman" w:hAnsi="Times New Roman"/>
          <w:sz w:val="22"/>
          <w:szCs w:val="22"/>
          <w:lang w:val="pl-PL"/>
        </w:rPr>
        <w:t xml:space="preserve">, lub jego części, polegać na </w:t>
      </w:r>
      <w:r w:rsidRPr="005D0107">
        <w:rPr>
          <w:rFonts w:ascii="Times New Roman" w:hAnsi="Times New Roman"/>
          <w:b/>
          <w:color w:val="FF0000"/>
          <w:sz w:val="22"/>
          <w:szCs w:val="22"/>
          <w:lang w:val="pl-PL"/>
        </w:rPr>
        <w:t>zdolnościach technicznych lub zawodowych lub</w:t>
      </w:r>
      <w:r w:rsidRPr="005D0107">
        <w:rPr>
          <w:rFonts w:ascii="Times New Roman" w:hAnsi="Times New Roman"/>
          <w:b/>
          <w:sz w:val="22"/>
          <w:szCs w:val="22"/>
          <w:lang w:val="pl-PL"/>
        </w:rPr>
        <w:t xml:space="preserve"> zdolnościach finansowych lub ekonomicznych </w:t>
      </w:r>
      <w:r w:rsidRPr="005D0107">
        <w:rPr>
          <w:rFonts w:ascii="Times New Roman" w:hAnsi="Times New Roman"/>
          <w:sz w:val="22"/>
          <w:szCs w:val="22"/>
          <w:lang w:val="pl-PL"/>
        </w:rPr>
        <w:t xml:space="preserve">innych podmiotów, niezależnie od charakteru prawnego łączących go z nimi stosunków. Wykonawca w takiej sytuacji zobowiązany jest udowodnić Pełnomocnikowi Zamawiającemu, iż będzie dysponował tymi zasobami w trakcie realizacji zamówienia, w szczególności przedstawiając w tym celu pisemne zobowiązanie tych podmiotów do oddania mu do dyspozycji niezbędnych zasobów na potrzeby wykonania zamówienia. Pełnomocnik Zamawiającego oceni, czy udostępnianie wykonawcy przez inne podmioty ich </w:t>
      </w:r>
      <w:r w:rsidRPr="005D0107">
        <w:rPr>
          <w:rFonts w:ascii="Times New Roman" w:hAnsi="Times New Roman"/>
          <w:b/>
          <w:color w:val="FF0000"/>
          <w:sz w:val="22"/>
          <w:szCs w:val="22"/>
          <w:lang w:val="pl-PL"/>
        </w:rPr>
        <w:t>zdolności technicznych lub zawodowych</w:t>
      </w:r>
      <w:r w:rsidRPr="005D0107">
        <w:rPr>
          <w:rFonts w:ascii="Times New Roman" w:hAnsi="Times New Roman"/>
          <w:color w:val="FF0000"/>
          <w:sz w:val="22"/>
          <w:szCs w:val="22"/>
          <w:lang w:val="pl-PL"/>
        </w:rPr>
        <w:t xml:space="preserve"> </w:t>
      </w:r>
      <w:r w:rsidRPr="005D0107">
        <w:rPr>
          <w:rFonts w:ascii="Times New Roman" w:hAnsi="Times New Roman"/>
          <w:b/>
          <w:color w:val="FF0000"/>
          <w:sz w:val="22"/>
          <w:szCs w:val="22"/>
          <w:lang w:val="pl-PL"/>
        </w:rPr>
        <w:t>lub</w:t>
      </w:r>
      <w:r w:rsidRPr="005D0107">
        <w:rPr>
          <w:rFonts w:ascii="Times New Roman" w:hAnsi="Times New Roman"/>
          <w:color w:val="FF0000"/>
          <w:sz w:val="22"/>
          <w:szCs w:val="22"/>
          <w:lang w:val="pl-PL"/>
        </w:rPr>
        <w:t xml:space="preserve"> </w:t>
      </w:r>
      <w:r w:rsidRPr="005D0107">
        <w:rPr>
          <w:rFonts w:ascii="Times New Roman" w:hAnsi="Times New Roman"/>
          <w:sz w:val="22"/>
          <w:szCs w:val="22"/>
          <w:lang w:val="pl-PL"/>
        </w:rPr>
        <w:t xml:space="preserve">sytuacji finansowej lub ekonomicznej, pozwala na wykazanie przez wykonawcę spełniania warunków udziału w postępowaniu oraz zbada, czy nie zachodzą wobec tego podmiotu podstawy wykluczenia, o których mowa w art. 24 ust. 1 pkt 13-22 i ust. 5 pkt. 1 PZP -  informację z Krajowego Rejestru Karnego w zakresie określonym wyżej należy dostarczyć na wezwanie Pełnomocnika Zamawiającego, w terminie </w:t>
      </w:r>
      <w:r w:rsidRPr="005D0107">
        <w:rPr>
          <w:rFonts w:ascii="Times New Roman" w:hAnsi="Times New Roman"/>
          <w:b/>
          <w:sz w:val="22"/>
          <w:szCs w:val="22"/>
          <w:lang w:val="pl-PL"/>
        </w:rPr>
        <w:t>10 dni</w:t>
      </w:r>
      <w:r w:rsidRPr="005D0107">
        <w:rPr>
          <w:rFonts w:ascii="Times New Roman" w:hAnsi="Times New Roman"/>
          <w:sz w:val="22"/>
          <w:szCs w:val="22"/>
          <w:lang w:val="pl-PL"/>
        </w:rPr>
        <w:t xml:space="preserve"> od daty wezwania </w:t>
      </w:r>
      <w:r w:rsidRPr="005D0107">
        <w:rPr>
          <w:rFonts w:ascii="Times New Roman" w:hAnsi="Times New Roman"/>
          <w:sz w:val="22"/>
          <w:szCs w:val="22"/>
          <w:u w:val="single"/>
          <w:lang w:val="pl-PL"/>
        </w:rPr>
        <w:t>(dotyczy Wykonawcy, którego ofertę oceniono za najkorzystniejszą);</w:t>
      </w:r>
    </w:p>
    <w:p w:rsidR="00522A17" w:rsidRPr="005D0107" w:rsidRDefault="00522A17" w:rsidP="00522A17">
      <w:pPr>
        <w:numPr>
          <w:ilvl w:val="0"/>
          <w:numId w:val="18"/>
        </w:numPr>
        <w:tabs>
          <w:tab w:val="clear" w:pos="0"/>
          <w:tab w:val="clear" w:pos="567"/>
          <w:tab w:val="clear" w:pos="1276"/>
          <w:tab w:val="clear" w:pos="2552"/>
          <w:tab w:val="clear" w:pos="3828"/>
          <w:tab w:val="clear" w:pos="5103"/>
          <w:tab w:val="clear" w:pos="6379"/>
          <w:tab w:val="clear" w:pos="8364"/>
        </w:tabs>
        <w:autoSpaceDE w:val="0"/>
        <w:autoSpaceDN w:val="0"/>
        <w:adjustRightInd w:val="0"/>
        <w:ind w:left="426" w:hanging="426"/>
        <w:jc w:val="both"/>
        <w:rPr>
          <w:rFonts w:ascii="Times New Roman" w:hAnsi="Times New Roman"/>
          <w:sz w:val="22"/>
          <w:szCs w:val="22"/>
          <w:lang w:val="pl-PL"/>
        </w:rPr>
      </w:pPr>
      <w:r w:rsidRPr="005D0107">
        <w:rPr>
          <w:rFonts w:ascii="Times New Roman" w:hAnsi="Times New Roman"/>
          <w:sz w:val="22"/>
          <w:szCs w:val="22"/>
          <w:lang w:val="pl-PL"/>
        </w:rPr>
        <w:t xml:space="preserve">Wykonawca, który polega na </w:t>
      </w:r>
      <w:r w:rsidRPr="005D0107">
        <w:rPr>
          <w:rFonts w:ascii="Times New Roman" w:hAnsi="Times New Roman"/>
          <w:b/>
          <w:color w:val="FF0000"/>
          <w:sz w:val="22"/>
          <w:szCs w:val="22"/>
          <w:lang w:val="pl-PL"/>
        </w:rPr>
        <w:t>zdolnościach technicznych lub zawodowych</w:t>
      </w:r>
      <w:r w:rsidRPr="005D0107">
        <w:rPr>
          <w:rFonts w:ascii="Times New Roman" w:hAnsi="Times New Roman"/>
          <w:sz w:val="22"/>
          <w:szCs w:val="22"/>
          <w:lang w:val="pl-PL"/>
        </w:rPr>
        <w:t xml:space="preserve"> </w:t>
      </w:r>
      <w:r w:rsidRPr="005D0107">
        <w:rPr>
          <w:rFonts w:ascii="Times New Roman" w:hAnsi="Times New Roman"/>
          <w:b/>
          <w:color w:val="FF0000"/>
          <w:sz w:val="22"/>
          <w:szCs w:val="22"/>
          <w:lang w:val="pl-PL"/>
        </w:rPr>
        <w:t>lub na</w:t>
      </w:r>
      <w:r w:rsidRPr="005D0107">
        <w:rPr>
          <w:rFonts w:ascii="Times New Roman" w:hAnsi="Times New Roman"/>
          <w:color w:val="FF0000"/>
          <w:sz w:val="22"/>
          <w:szCs w:val="22"/>
          <w:lang w:val="pl-PL"/>
        </w:rPr>
        <w:t xml:space="preserve"> </w:t>
      </w:r>
      <w:r w:rsidRPr="005D0107">
        <w:rPr>
          <w:rFonts w:ascii="Times New Roman" w:hAnsi="Times New Roman"/>
          <w:sz w:val="22"/>
          <w:szCs w:val="22"/>
          <w:lang w:val="pl-PL"/>
        </w:rPr>
        <w:t>sytuacji finansowej lub ekonomicznej innych podmiotów, odpowiada solidarnie z podmiotem, który zobowiązał się do udostępnienia zasobów, za szkodę poniesioną przez Pełnomocnika Zamawiającego powstałą wskutek nieudostępnienia tych zasobów, chyba że za nieudostępnienie zasobów nie ponosi winy.</w:t>
      </w:r>
    </w:p>
    <w:p w:rsidR="00522A17" w:rsidRPr="005D0107" w:rsidRDefault="00522A17" w:rsidP="00522A17">
      <w:pPr>
        <w:numPr>
          <w:ilvl w:val="0"/>
          <w:numId w:val="18"/>
        </w:numPr>
        <w:tabs>
          <w:tab w:val="clear" w:pos="0"/>
          <w:tab w:val="clear" w:pos="567"/>
          <w:tab w:val="clear" w:pos="1276"/>
          <w:tab w:val="clear" w:pos="2552"/>
          <w:tab w:val="clear" w:pos="3828"/>
          <w:tab w:val="clear" w:pos="5103"/>
          <w:tab w:val="clear" w:pos="6379"/>
          <w:tab w:val="clear" w:pos="8364"/>
        </w:tabs>
        <w:autoSpaceDE w:val="0"/>
        <w:autoSpaceDN w:val="0"/>
        <w:adjustRightInd w:val="0"/>
        <w:ind w:left="426" w:hanging="426"/>
        <w:jc w:val="both"/>
        <w:rPr>
          <w:rFonts w:ascii="Times New Roman" w:hAnsi="Times New Roman"/>
          <w:sz w:val="22"/>
          <w:szCs w:val="22"/>
          <w:u w:val="single"/>
          <w:lang w:val="pl-PL"/>
        </w:rPr>
      </w:pPr>
      <w:r w:rsidRPr="005D0107">
        <w:rPr>
          <w:rFonts w:ascii="Times New Roman" w:hAnsi="Times New Roman"/>
          <w:sz w:val="22"/>
          <w:szCs w:val="22"/>
          <w:lang w:val="pl-PL"/>
        </w:rPr>
        <w:t xml:space="preserve">Wykonawca, który powołuje się na zasoby innych podmiotów, w celu wykazania braku istnienia wobec nich podstaw wykluczenia oraz spełniania, w zakresie, w jakim powołuje się na ich zasoby, warunków udziału w postępowaniu </w:t>
      </w:r>
      <w:r w:rsidRPr="005D0107">
        <w:rPr>
          <w:rFonts w:ascii="Times New Roman" w:hAnsi="Times New Roman"/>
          <w:sz w:val="22"/>
          <w:szCs w:val="22"/>
          <w:u w:val="single"/>
          <w:lang w:val="pl-PL"/>
        </w:rPr>
        <w:t>składa wraz z ofertą także jednolite dokumenty dotyczące tych podmiotów.</w:t>
      </w:r>
    </w:p>
    <w:p w:rsidR="00522A17" w:rsidRPr="005D0107" w:rsidRDefault="00522A17" w:rsidP="00522A17">
      <w:pPr>
        <w:numPr>
          <w:ilvl w:val="0"/>
          <w:numId w:val="18"/>
        </w:numPr>
        <w:tabs>
          <w:tab w:val="clear" w:pos="0"/>
          <w:tab w:val="clear" w:pos="567"/>
          <w:tab w:val="clear" w:pos="1276"/>
          <w:tab w:val="clear" w:pos="2552"/>
          <w:tab w:val="clear" w:pos="3828"/>
          <w:tab w:val="clear" w:pos="5103"/>
          <w:tab w:val="clear" w:pos="6379"/>
          <w:tab w:val="clear" w:pos="8364"/>
        </w:tabs>
        <w:autoSpaceDE w:val="0"/>
        <w:autoSpaceDN w:val="0"/>
        <w:adjustRightInd w:val="0"/>
        <w:ind w:left="426" w:hanging="426"/>
        <w:jc w:val="both"/>
        <w:rPr>
          <w:rFonts w:ascii="Times New Roman" w:hAnsi="Times New Roman"/>
          <w:sz w:val="22"/>
          <w:szCs w:val="22"/>
          <w:lang w:val="pl-PL"/>
        </w:rPr>
      </w:pPr>
      <w:r w:rsidRPr="005D0107">
        <w:rPr>
          <w:rFonts w:ascii="Times New Roman" w:hAnsi="Times New Roman"/>
          <w:sz w:val="22"/>
          <w:szCs w:val="22"/>
          <w:lang w:val="pl-PL"/>
        </w:rPr>
        <w:t xml:space="preserve">Jeżeli </w:t>
      </w:r>
      <w:r w:rsidRPr="005D0107">
        <w:rPr>
          <w:rFonts w:ascii="Times New Roman" w:hAnsi="Times New Roman"/>
          <w:b/>
          <w:color w:val="FF0000"/>
          <w:sz w:val="22"/>
          <w:szCs w:val="22"/>
          <w:lang w:val="pl-PL"/>
        </w:rPr>
        <w:t>zdolności techniczne lub zawodowe lub</w:t>
      </w:r>
      <w:r w:rsidRPr="005D0107">
        <w:rPr>
          <w:rFonts w:ascii="Times New Roman" w:hAnsi="Times New Roman"/>
          <w:color w:val="FF0000"/>
          <w:sz w:val="22"/>
          <w:szCs w:val="22"/>
          <w:lang w:val="pl-PL"/>
        </w:rPr>
        <w:t xml:space="preserve"> </w:t>
      </w:r>
      <w:r w:rsidRPr="005D0107">
        <w:rPr>
          <w:rFonts w:ascii="Times New Roman" w:hAnsi="Times New Roman"/>
          <w:sz w:val="22"/>
          <w:szCs w:val="22"/>
          <w:lang w:val="pl-PL"/>
        </w:rPr>
        <w:t>sytuacja ekonomiczna lub finansowa, podmiotu, o którym mowa w pkt. 3), nie potwierdzają spełnienia przez wykonawcę warunków udziału w postępowaniu lub zachodzą wobec tych podmiotów podstawy wykluczenia, Pełnomocnik Zamawiającego żąda, aby wykonawca w terminie określonym przez Pełnomocnika Zamawiającego:</w:t>
      </w:r>
    </w:p>
    <w:p w:rsidR="00522A17" w:rsidRPr="005D0107" w:rsidRDefault="00522A17" w:rsidP="00522A17">
      <w:pPr>
        <w:tabs>
          <w:tab w:val="left" w:pos="993"/>
        </w:tabs>
        <w:autoSpaceDE w:val="0"/>
        <w:autoSpaceDN w:val="0"/>
        <w:adjustRightInd w:val="0"/>
        <w:ind w:left="426"/>
        <w:jc w:val="both"/>
        <w:rPr>
          <w:rFonts w:ascii="Times New Roman" w:hAnsi="Times New Roman"/>
          <w:sz w:val="22"/>
          <w:szCs w:val="22"/>
          <w:lang w:val="pl-PL"/>
        </w:rPr>
      </w:pPr>
      <w:r w:rsidRPr="005D0107">
        <w:rPr>
          <w:rFonts w:ascii="Times New Roman" w:hAnsi="Times New Roman"/>
          <w:sz w:val="22"/>
          <w:szCs w:val="22"/>
          <w:lang w:val="pl-PL"/>
        </w:rPr>
        <w:t>a) zastąpił ten podmiot innym podmiotem lub podmiotami lub</w:t>
      </w:r>
    </w:p>
    <w:p w:rsidR="00522A17" w:rsidRPr="005D0107" w:rsidRDefault="00522A17" w:rsidP="00522A17">
      <w:pPr>
        <w:autoSpaceDE w:val="0"/>
        <w:autoSpaceDN w:val="0"/>
        <w:adjustRightInd w:val="0"/>
        <w:ind w:left="426"/>
        <w:jc w:val="both"/>
        <w:rPr>
          <w:rFonts w:ascii="Times New Roman" w:hAnsi="Times New Roman"/>
          <w:sz w:val="22"/>
          <w:szCs w:val="22"/>
          <w:lang w:val="pl-PL"/>
        </w:rPr>
      </w:pPr>
      <w:r w:rsidRPr="005D0107">
        <w:rPr>
          <w:rFonts w:ascii="Times New Roman" w:hAnsi="Times New Roman"/>
          <w:sz w:val="22"/>
          <w:szCs w:val="22"/>
          <w:lang w:val="pl-PL"/>
        </w:rPr>
        <w:t xml:space="preserve">b) zobowiązał się do osobistego wykonania odpowiedniej części </w:t>
      </w:r>
      <w:r w:rsidRPr="005D0107">
        <w:rPr>
          <w:rFonts w:ascii="Times New Roman" w:hAnsi="Times New Roman"/>
          <w:iCs/>
          <w:sz w:val="22"/>
          <w:szCs w:val="22"/>
          <w:lang w:val="pl-PL"/>
        </w:rPr>
        <w:t>zamówienia</w:t>
      </w:r>
      <w:r w:rsidRPr="005D0107">
        <w:rPr>
          <w:rFonts w:ascii="Times New Roman" w:hAnsi="Times New Roman"/>
          <w:sz w:val="22"/>
          <w:szCs w:val="22"/>
          <w:lang w:val="pl-PL"/>
        </w:rPr>
        <w:t xml:space="preserve">, jeżeli wykaże </w:t>
      </w:r>
      <w:r w:rsidRPr="005D0107">
        <w:rPr>
          <w:rFonts w:ascii="Times New Roman" w:hAnsi="Times New Roman"/>
          <w:b/>
          <w:color w:val="FF0000"/>
          <w:sz w:val="22"/>
          <w:szCs w:val="22"/>
          <w:lang w:val="pl-PL"/>
        </w:rPr>
        <w:t>zdolności techniczne lub zawodowe lub</w:t>
      </w:r>
      <w:r w:rsidRPr="005D0107">
        <w:rPr>
          <w:rFonts w:ascii="Times New Roman" w:hAnsi="Times New Roman"/>
          <w:sz w:val="22"/>
          <w:szCs w:val="22"/>
          <w:lang w:val="pl-PL"/>
        </w:rPr>
        <w:t xml:space="preserve"> sytuację finansową lub ekonomiczną, o której mowa w pkt. 3).</w:t>
      </w:r>
    </w:p>
    <w:p w:rsidR="00D55901" w:rsidRPr="005D0107" w:rsidRDefault="00D55901" w:rsidP="008456FD">
      <w:pPr>
        <w:tabs>
          <w:tab w:val="clear" w:pos="567"/>
          <w:tab w:val="clear" w:pos="1276"/>
          <w:tab w:val="clear" w:pos="2552"/>
          <w:tab w:val="clear" w:pos="3828"/>
          <w:tab w:val="clear" w:pos="5103"/>
          <w:tab w:val="clear" w:pos="6379"/>
          <w:tab w:val="clear" w:pos="8364"/>
          <w:tab w:val="left" w:pos="5491"/>
        </w:tabs>
        <w:spacing w:line="360" w:lineRule="auto"/>
        <w:jc w:val="both"/>
        <w:rPr>
          <w:rFonts w:ascii="Times New Roman" w:hAnsi="Times New Roman"/>
          <w:b/>
          <w:sz w:val="22"/>
          <w:szCs w:val="22"/>
          <w:lang w:val="pl-PL" w:eastAsia="ar-SA"/>
        </w:rPr>
      </w:pPr>
    </w:p>
    <w:sectPr w:rsidR="00D55901" w:rsidRPr="005D0107" w:rsidSect="00EC07F6">
      <w:headerReference w:type="even" r:id="rId9"/>
      <w:headerReference w:type="default" r:id="rId10"/>
      <w:footerReference w:type="even" r:id="rId11"/>
      <w:footerReference w:type="default" r:id="rId12"/>
      <w:headerReference w:type="first" r:id="rId13"/>
      <w:footerReference w:type="first" r:id="rId14"/>
      <w:pgSz w:w="11907" w:h="16840" w:code="9"/>
      <w:pgMar w:top="567" w:right="1701" w:bottom="1701" w:left="1701" w:header="113"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DB6" w:rsidRDefault="00F93DB6">
      <w:r>
        <w:separator/>
      </w:r>
    </w:p>
  </w:endnote>
  <w:endnote w:type="continuationSeparator" w:id="0">
    <w:p w:rsidR="00F93DB6" w:rsidRDefault="00F9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BBLogotyper">
    <w:altName w:val="Symbol"/>
    <w:charset w:val="02"/>
    <w:family w:val="auto"/>
    <w:pitch w:val="variable"/>
    <w:sig w:usb0="00000000" w:usb1="10000000" w:usb2="00000000" w:usb3="00000000" w:csb0="80000000" w:csb1="00000000"/>
  </w:font>
  <w:font w:name="Swecologotypes0">
    <w:altName w:val="Courier New"/>
    <w:charset w:val="00"/>
    <w:family w:val="auto"/>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652282"/>
      <w:docPartObj>
        <w:docPartGallery w:val="Page Numbers (Bottom of Page)"/>
        <w:docPartUnique/>
      </w:docPartObj>
    </w:sdtPr>
    <w:sdtEndPr/>
    <w:sdtContent>
      <w:sdt>
        <w:sdtPr>
          <w:id w:val="-1705238520"/>
          <w:docPartObj>
            <w:docPartGallery w:val="Page Numbers (Top of Page)"/>
            <w:docPartUnique/>
          </w:docPartObj>
        </w:sdtPr>
        <w:sdtEndPr/>
        <w:sdtContent>
          <w:p w:rsidR="007001E3" w:rsidRDefault="007001E3">
            <w:pPr>
              <w:pStyle w:val="Stopka"/>
            </w:pPr>
            <w:r>
              <w:rPr>
                <w:lang w:val="pl-PL"/>
              </w:rPr>
              <w:t xml:space="preserve">Strona </w:t>
            </w:r>
            <w:r>
              <w:rPr>
                <w:b/>
                <w:bCs/>
                <w:sz w:val="24"/>
                <w:szCs w:val="24"/>
              </w:rPr>
              <w:fldChar w:fldCharType="begin"/>
            </w:r>
            <w:r>
              <w:rPr>
                <w:b/>
                <w:bCs/>
              </w:rPr>
              <w:instrText>PAGE</w:instrText>
            </w:r>
            <w:r>
              <w:rPr>
                <w:b/>
                <w:bCs/>
                <w:sz w:val="24"/>
                <w:szCs w:val="24"/>
              </w:rPr>
              <w:fldChar w:fldCharType="separate"/>
            </w:r>
            <w:r w:rsidR="00BE1523">
              <w:rPr>
                <w:b/>
                <w:bCs/>
                <w:noProof/>
              </w:rPr>
              <w:t>2</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BE1523">
              <w:rPr>
                <w:b/>
                <w:bCs/>
                <w:noProof/>
              </w:rPr>
              <w:t>3</w:t>
            </w:r>
            <w:r>
              <w:rPr>
                <w:b/>
                <w:bCs/>
                <w:sz w:val="24"/>
                <w:szCs w:val="24"/>
              </w:rPr>
              <w:fldChar w:fldCharType="end"/>
            </w:r>
          </w:p>
        </w:sdtContent>
      </w:sdt>
    </w:sdtContent>
  </w:sdt>
  <w:p w:rsidR="007001E3" w:rsidRDefault="007001E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73693"/>
      <w:docPartObj>
        <w:docPartGallery w:val="Page Numbers (Bottom of Page)"/>
        <w:docPartUnique/>
      </w:docPartObj>
    </w:sdtPr>
    <w:sdtEndPr/>
    <w:sdtContent>
      <w:sdt>
        <w:sdtPr>
          <w:id w:val="-2070949807"/>
          <w:docPartObj>
            <w:docPartGallery w:val="Page Numbers (Top of Page)"/>
            <w:docPartUnique/>
          </w:docPartObj>
        </w:sdtPr>
        <w:sdtEndPr/>
        <w:sdtContent>
          <w:p w:rsidR="007001E3" w:rsidRDefault="007001E3">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D22FA8">
              <w:rPr>
                <w:b/>
                <w:bCs/>
                <w:noProof/>
              </w:rPr>
              <w:t>3</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D22FA8">
              <w:rPr>
                <w:b/>
                <w:bCs/>
                <w:noProof/>
              </w:rPr>
              <w:t>3</w:t>
            </w:r>
            <w:r>
              <w:rPr>
                <w:b/>
                <w:bCs/>
                <w:sz w:val="24"/>
                <w:szCs w:val="24"/>
              </w:rPr>
              <w:fldChar w:fldCharType="end"/>
            </w:r>
          </w:p>
        </w:sdtContent>
      </w:sdt>
    </w:sdtContent>
  </w:sdt>
  <w:p w:rsidR="007001E3" w:rsidRDefault="007001E3">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52640151"/>
      <w:docPartObj>
        <w:docPartGallery w:val="Page Numbers (Bottom of Page)"/>
        <w:docPartUnique/>
      </w:docPartObj>
    </w:sdtPr>
    <w:sdtEndPr/>
    <w:sdtContent>
      <w:sdt>
        <w:sdtPr>
          <w:id w:val="-1769616900"/>
          <w:docPartObj>
            <w:docPartGallery w:val="Page Numbers (Top of Page)"/>
            <w:docPartUnique/>
          </w:docPartObj>
        </w:sdtPr>
        <w:sdtEndPr/>
        <w:sdtContent>
          <w:p w:rsidR="007001E3" w:rsidRDefault="007001E3">
            <w:pPr>
              <w:pStyle w:val="Stopka"/>
              <w:jc w:val="right"/>
            </w:pPr>
            <w:r>
              <w:rPr>
                <w:lang w:val="pl-PL"/>
              </w:rPr>
              <w:t xml:space="preserve">Strona </w:t>
            </w:r>
            <w:r>
              <w:rPr>
                <w:b/>
                <w:bCs/>
                <w:sz w:val="24"/>
                <w:szCs w:val="24"/>
              </w:rPr>
              <w:fldChar w:fldCharType="begin"/>
            </w:r>
            <w:r>
              <w:rPr>
                <w:b/>
                <w:bCs/>
              </w:rPr>
              <w:instrText>PAGE</w:instrText>
            </w:r>
            <w:r>
              <w:rPr>
                <w:b/>
                <w:bCs/>
                <w:sz w:val="24"/>
                <w:szCs w:val="24"/>
              </w:rPr>
              <w:fldChar w:fldCharType="separate"/>
            </w:r>
            <w:r w:rsidR="00D22FA8">
              <w:rPr>
                <w:b/>
                <w:bCs/>
                <w:noProof/>
              </w:rPr>
              <w:t>1</w:t>
            </w:r>
            <w:r>
              <w:rPr>
                <w:b/>
                <w:bCs/>
                <w:sz w:val="24"/>
                <w:szCs w:val="24"/>
              </w:rPr>
              <w:fldChar w:fldCharType="end"/>
            </w:r>
            <w:r>
              <w:rPr>
                <w:lang w:val="pl-PL"/>
              </w:rPr>
              <w:t xml:space="preserve"> z </w:t>
            </w:r>
            <w:r>
              <w:rPr>
                <w:b/>
                <w:bCs/>
                <w:sz w:val="24"/>
                <w:szCs w:val="24"/>
              </w:rPr>
              <w:fldChar w:fldCharType="begin"/>
            </w:r>
            <w:r>
              <w:rPr>
                <w:b/>
                <w:bCs/>
              </w:rPr>
              <w:instrText>NUMPAGES</w:instrText>
            </w:r>
            <w:r>
              <w:rPr>
                <w:b/>
                <w:bCs/>
                <w:sz w:val="24"/>
                <w:szCs w:val="24"/>
              </w:rPr>
              <w:fldChar w:fldCharType="separate"/>
            </w:r>
            <w:r w:rsidR="00D22FA8">
              <w:rPr>
                <w:b/>
                <w:bCs/>
                <w:noProof/>
              </w:rPr>
              <w:t>3</w:t>
            </w:r>
            <w:r>
              <w:rPr>
                <w:b/>
                <w:bCs/>
                <w:sz w:val="24"/>
                <w:szCs w:val="24"/>
              </w:rPr>
              <w:fldChar w:fldCharType="end"/>
            </w:r>
          </w:p>
        </w:sdtContent>
      </w:sdt>
    </w:sdtContent>
  </w:sdt>
  <w:p w:rsidR="007001E3" w:rsidRDefault="007001E3">
    <w:pPr>
      <w:pStyle w:val="Stopka"/>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DB6" w:rsidRDefault="00F93DB6">
      <w:r>
        <w:separator/>
      </w:r>
    </w:p>
  </w:footnote>
  <w:footnote w:type="continuationSeparator" w:id="0">
    <w:p w:rsidR="00F93DB6" w:rsidRDefault="00F93D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7001E3">
      <w:trPr>
        <w:trHeight w:hRule="exact" w:val="1134"/>
      </w:trPr>
      <w:tc>
        <w:tcPr>
          <w:tcW w:w="4536" w:type="dxa"/>
          <w:vAlign w:val="bottom"/>
        </w:tcPr>
        <w:p w:rsidR="007001E3" w:rsidRDefault="007001E3" w:rsidP="00305067">
          <w:pPr>
            <w:spacing w:after="173"/>
          </w:pPr>
          <w:bookmarkStart w:id="1" w:name="Logo_SwecoL"/>
          <w:r>
            <w:rPr>
              <w:noProof/>
              <w:lang w:val="pl-PL" w:eastAsia="pl-PL"/>
            </w:rPr>
            <w:drawing>
              <wp:inline distT="0" distB="0" distL="0" distR="0">
                <wp:extent cx="754522" cy="219663"/>
                <wp:effectExtent l="0" t="0" r="7620" b="9525"/>
                <wp:docPr id="17" name="Obraz 17"/>
                <wp:cNvGraphicFramePr/>
                <a:graphic xmlns:a="http://schemas.openxmlformats.org/drawingml/2006/main">
                  <a:graphicData uri="http://schemas.openxmlformats.org/drawingml/2006/picture">
                    <pic:pic xmlns:pic="http://schemas.openxmlformats.org/drawingml/2006/picture">
                      <pic:nvPicPr>
                        <pic:cNvPr id="7"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22" cy="219663"/>
                        </a:xfrm>
                        <a:prstGeom prst="rect">
                          <a:avLst/>
                        </a:prstGeom>
                      </pic:spPr>
                    </pic:pic>
                  </a:graphicData>
                </a:graphic>
              </wp:inline>
            </w:drawing>
          </w:r>
          <w:bookmarkEnd w:id="1"/>
        </w:p>
      </w:tc>
      <w:tc>
        <w:tcPr>
          <w:tcW w:w="3997" w:type="dxa"/>
          <w:gridSpan w:val="2"/>
          <w:vAlign w:val="bottom"/>
        </w:tcPr>
        <w:p w:rsidR="007001E3" w:rsidRDefault="007001E3" w:rsidP="00305067">
          <w:pPr>
            <w:spacing w:after="173"/>
            <w:jc w:val="right"/>
          </w:pPr>
          <w:bookmarkStart w:id="2" w:name="Logo_DBR"/>
          <w:r>
            <w:t xml:space="preserve"> </w:t>
          </w:r>
          <w:bookmarkEnd w:id="2"/>
        </w:p>
      </w:tc>
    </w:tr>
    <w:tr w:rsidR="007001E3" w:rsidTr="00C57E66">
      <w:trPr>
        <w:gridAfter w:val="1"/>
        <w:wAfter w:w="28" w:type="dxa"/>
        <w:trHeight w:val="414"/>
      </w:trPr>
      <w:tc>
        <w:tcPr>
          <w:tcW w:w="8505" w:type="dxa"/>
          <w:gridSpan w:val="2"/>
          <w:tcBorders>
            <w:top w:val="single" w:sz="2" w:space="0" w:color="auto"/>
            <w:left w:val="nil"/>
            <w:bottom w:val="nil"/>
            <w:right w:val="nil"/>
          </w:tcBorders>
        </w:tcPr>
        <w:p w:rsidR="007001E3" w:rsidRDefault="007001E3" w:rsidP="00305067">
          <w:pPr>
            <w:pStyle w:val="Normal-extraradavstnd"/>
          </w:pPr>
        </w:p>
      </w:tc>
    </w:tr>
  </w:tbl>
  <w:p w:rsidR="007001E3" w:rsidRPr="0087092A" w:rsidRDefault="007001E3">
    <w:pPr>
      <w:pStyle w:val="Nagwek"/>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533" w:type="dxa"/>
      <w:tblLayout w:type="fixed"/>
      <w:tblCellMar>
        <w:left w:w="0" w:type="dxa"/>
        <w:right w:w="0" w:type="dxa"/>
      </w:tblCellMar>
      <w:tblLook w:val="0000" w:firstRow="0" w:lastRow="0" w:firstColumn="0" w:lastColumn="0" w:noHBand="0" w:noVBand="0"/>
    </w:tblPr>
    <w:tblGrid>
      <w:gridCol w:w="4536"/>
      <w:gridCol w:w="3969"/>
      <w:gridCol w:w="28"/>
    </w:tblGrid>
    <w:tr w:rsidR="007001E3">
      <w:trPr>
        <w:trHeight w:hRule="exact" w:val="1134"/>
      </w:trPr>
      <w:tc>
        <w:tcPr>
          <w:tcW w:w="4536" w:type="dxa"/>
          <w:vAlign w:val="bottom"/>
        </w:tcPr>
        <w:p w:rsidR="007001E3" w:rsidRDefault="007001E3" w:rsidP="006D7CEF">
          <w:pPr>
            <w:pStyle w:val="BrandingFormat"/>
          </w:pPr>
          <w:bookmarkStart w:id="3" w:name="Logo_DBL"/>
          <w:r>
            <w:t xml:space="preserve"> </w:t>
          </w:r>
          <w:bookmarkEnd w:id="3"/>
        </w:p>
      </w:tc>
      <w:tc>
        <w:tcPr>
          <w:tcW w:w="3997" w:type="dxa"/>
          <w:gridSpan w:val="2"/>
          <w:vAlign w:val="bottom"/>
        </w:tcPr>
        <w:p w:rsidR="007001E3" w:rsidRDefault="007001E3" w:rsidP="00E71515">
          <w:pPr>
            <w:spacing w:after="173"/>
            <w:jc w:val="right"/>
          </w:pPr>
          <w:bookmarkStart w:id="4" w:name="Logo_SwecoR"/>
          <w:r>
            <w:rPr>
              <w:noProof/>
              <w:lang w:val="pl-PL" w:eastAsia="pl-PL"/>
            </w:rPr>
            <w:drawing>
              <wp:inline distT="0" distB="0" distL="0" distR="0">
                <wp:extent cx="754522" cy="219663"/>
                <wp:effectExtent l="0" t="0" r="7620" b="9525"/>
                <wp:docPr id="19" name="Obraz 19"/>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522" cy="219663"/>
                        </a:xfrm>
                        <a:prstGeom prst="rect">
                          <a:avLst/>
                        </a:prstGeom>
                      </pic:spPr>
                    </pic:pic>
                  </a:graphicData>
                </a:graphic>
              </wp:inline>
            </w:drawing>
          </w:r>
          <w:bookmarkEnd w:id="4"/>
        </w:p>
      </w:tc>
    </w:tr>
    <w:tr w:rsidR="007001E3" w:rsidTr="00C57E66">
      <w:trPr>
        <w:gridAfter w:val="1"/>
        <w:wAfter w:w="28" w:type="dxa"/>
        <w:trHeight w:val="414"/>
      </w:trPr>
      <w:tc>
        <w:tcPr>
          <w:tcW w:w="8505" w:type="dxa"/>
          <w:gridSpan w:val="2"/>
          <w:tcBorders>
            <w:top w:val="single" w:sz="2" w:space="0" w:color="auto"/>
            <w:left w:val="nil"/>
            <w:bottom w:val="nil"/>
            <w:right w:val="nil"/>
          </w:tcBorders>
        </w:tcPr>
        <w:p w:rsidR="007001E3" w:rsidRDefault="007001E3">
          <w:pPr>
            <w:pStyle w:val="Normal-extraradavstnd"/>
          </w:pPr>
        </w:p>
      </w:tc>
    </w:tr>
  </w:tbl>
  <w:p w:rsidR="007001E3" w:rsidRPr="004D64F9" w:rsidRDefault="007001E3" w:rsidP="004F4A0D">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E3" w:rsidRDefault="007001E3" w:rsidP="00A74732">
    <w:pPr>
      <w:pStyle w:val="Stopka"/>
      <w:rPr>
        <w:sz w:val="2"/>
      </w:rPr>
    </w:pPr>
  </w:p>
  <w:p w:rsidR="007001E3" w:rsidRDefault="007001E3" w:rsidP="00A74732">
    <w:pPr>
      <w:pStyle w:val="Nagwek"/>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A6403"/>
    <w:multiLevelType w:val="hybridMultilevel"/>
    <w:tmpl w:val="F18E5E7A"/>
    <w:lvl w:ilvl="0" w:tplc="BC8A8770">
      <w:start w:val="1"/>
      <w:numFmt w:val="decimal"/>
      <w:lvlText w:val="%1."/>
      <w:lvlJc w:val="left"/>
      <w:pPr>
        <w:ind w:left="502" w:hanging="360"/>
      </w:pPr>
      <w:rPr>
        <w:rFonts w:ascii="Arial" w:hAnsi="Arial" w:cs="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9643A5"/>
    <w:multiLevelType w:val="hybridMultilevel"/>
    <w:tmpl w:val="C4543D62"/>
    <w:lvl w:ilvl="0" w:tplc="79D4511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 w15:restartNumberingAfterBreak="0">
    <w:nsid w:val="0E4B7C4A"/>
    <w:multiLevelType w:val="singleLevel"/>
    <w:tmpl w:val="2F74DB54"/>
    <w:lvl w:ilvl="0">
      <w:start w:val="1"/>
      <w:numFmt w:val="bullet"/>
      <w:pStyle w:val="Punktlistastandard"/>
      <w:lvlText w:val=""/>
      <w:lvlJc w:val="left"/>
      <w:pPr>
        <w:tabs>
          <w:tab w:val="num" w:pos="0"/>
        </w:tabs>
        <w:ind w:left="283" w:hanging="283"/>
      </w:pPr>
      <w:rPr>
        <w:rFonts w:ascii="Symbol" w:hAnsi="Symbol" w:hint="default"/>
        <w:sz w:val="14"/>
      </w:rPr>
    </w:lvl>
  </w:abstractNum>
  <w:abstractNum w:abstractNumId="3" w15:restartNumberingAfterBreak="0">
    <w:nsid w:val="142C0A84"/>
    <w:multiLevelType w:val="hybridMultilevel"/>
    <w:tmpl w:val="8BFCE59E"/>
    <w:lvl w:ilvl="0" w:tplc="0D5017E2">
      <w:start w:val="1"/>
      <w:numFmt w:val="upperRoman"/>
      <w:lvlText w:val="%1."/>
      <w:lvlJc w:val="left"/>
      <w:pPr>
        <w:ind w:left="720" w:hanging="720"/>
      </w:pPr>
      <w:rPr>
        <w:rFonts w:hint="default"/>
        <w:i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B1553"/>
    <w:multiLevelType w:val="hybridMultilevel"/>
    <w:tmpl w:val="82DCA61E"/>
    <w:lvl w:ilvl="0" w:tplc="041D000F">
      <w:start w:val="1"/>
      <w:numFmt w:val="decimal"/>
      <w:lvlText w:val="%1."/>
      <w:lvlJc w:val="left"/>
      <w:pPr>
        <w:tabs>
          <w:tab w:val="num" w:pos="360"/>
        </w:tabs>
        <w:ind w:left="360" w:hanging="360"/>
      </w:pPr>
      <w:rPr>
        <w:rFont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EE14433"/>
    <w:multiLevelType w:val="hybridMultilevel"/>
    <w:tmpl w:val="53541D98"/>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171C77"/>
    <w:multiLevelType w:val="hybridMultilevel"/>
    <w:tmpl w:val="8DDCD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91A7D4A"/>
    <w:multiLevelType w:val="hybridMultilevel"/>
    <w:tmpl w:val="84A4E81E"/>
    <w:lvl w:ilvl="0" w:tplc="1DC8CDB0">
      <w:start w:val="1"/>
      <w:numFmt w:val="bullet"/>
      <w:lvlText w:val=""/>
      <w:lvlJc w:val="left"/>
      <w:pPr>
        <w:tabs>
          <w:tab w:val="num" w:pos="369"/>
        </w:tabs>
        <w:ind w:left="369" w:hanging="369"/>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212DE6"/>
    <w:multiLevelType w:val="hybridMultilevel"/>
    <w:tmpl w:val="14E4D39C"/>
    <w:lvl w:ilvl="0" w:tplc="7D6C19D2">
      <w:start w:val="1"/>
      <w:numFmt w:val="decimal"/>
      <w:lvlText w:val="%1)"/>
      <w:lvlJc w:val="left"/>
      <w:pPr>
        <w:ind w:left="106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EA4178C">
      <w:start w:val="1"/>
      <w:numFmt w:val="lowerLetter"/>
      <w:lvlText w:val="%2"/>
      <w:lvlJc w:val="left"/>
      <w:pPr>
        <w:ind w:left="18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DFA59AC">
      <w:start w:val="1"/>
      <w:numFmt w:val="lowerRoman"/>
      <w:lvlText w:val="%3"/>
      <w:lvlJc w:val="left"/>
      <w:pPr>
        <w:ind w:left="25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A782ACA0">
      <w:start w:val="1"/>
      <w:numFmt w:val="decimal"/>
      <w:lvlText w:val="%4"/>
      <w:lvlJc w:val="left"/>
      <w:pPr>
        <w:ind w:left="32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10BAF4CA">
      <w:start w:val="1"/>
      <w:numFmt w:val="lowerLetter"/>
      <w:lvlText w:val="%5"/>
      <w:lvlJc w:val="left"/>
      <w:pPr>
        <w:ind w:left="39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B068BAA">
      <w:start w:val="1"/>
      <w:numFmt w:val="lowerRoman"/>
      <w:lvlText w:val="%6"/>
      <w:lvlJc w:val="left"/>
      <w:pPr>
        <w:ind w:left="46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92C866BA">
      <w:start w:val="1"/>
      <w:numFmt w:val="decimal"/>
      <w:lvlText w:val="%7"/>
      <w:lvlJc w:val="left"/>
      <w:pPr>
        <w:ind w:left="54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B3091F6">
      <w:start w:val="1"/>
      <w:numFmt w:val="lowerLetter"/>
      <w:lvlText w:val="%8"/>
      <w:lvlJc w:val="left"/>
      <w:pPr>
        <w:ind w:left="61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2F924686">
      <w:start w:val="1"/>
      <w:numFmt w:val="lowerRoman"/>
      <w:lvlText w:val="%9"/>
      <w:lvlJc w:val="left"/>
      <w:pPr>
        <w:ind w:left="68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C787CD1"/>
    <w:multiLevelType w:val="hybridMultilevel"/>
    <w:tmpl w:val="BCF2353C"/>
    <w:lvl w:ilvl="0" w:tplc="BDDC383C">
      <w:start w:val="1"/>
      <w:numFmt w:val="bullet"/>
      <w:lvlText w:val="-"/>
      <w:lvlJc w:val="left"/>
      <w:pPr>
        <w:ind w:left="390" w:hanging="360"/>
      </w:pPr>
      <w:rPr>
        <w:rFonts w:ascii="Arial" w:eastAsia="Times New Roman" w:hAnsi="Arial" w:cs="Arial" w:hint="default"/>
      </w:rPr>
    </w:lvl>
    <w:lvl w:ilvl="1" w:tplc="041D0003" w:tentative="1">
      <w:start w:val="1"/>
      <w:numFmt w:val="bullet"/>
      <w:lvlText w:val="o"/>
      <w:lvlJc w:val="left"/>
      <w:pPr>
        <w:ind w:left="1110" w:hanging="360"/>
      </w:pPr>
      <w:rPr>
        <w:rFonts w:ascii="Courier New" w:hAnsi="Courier New" w:cs="Courier New" w:hint="default"/>
      </w:rPr>
    </w:lvl>
    <w:lvl w:ilvl="2" w:tplc="041D0005" w:tentative="1">
      <w:start w:val="1"/>
      <w:numFmt w:val="bullet"/>
      <w:lvlText w:val=""/>
      <w:lvlJc w:val="left"/>
      <w:pPr>
        <w:ind w:left="1830" w:hanging="360"/>
      </w:pPr>
      <w:rPr>
        <w:rFonts w:ascii="Wingdings" w:hAnsi="Wingdings" w:hint="default"/>
      </w:rPr>
    </w:lvl>
    <w:lvl w:ilvl="3" w:tplc="041D0001" w:tentative="1">
      <w:start w:val="1"/>
      <w:numFmt w:val="bullet"/>
      <w:lvlText w:val=""/>
      <w:lvlJc w:val="left"/>
      <w:pPr>
        <w:ind w:left="2550" w:hanging="360"/>
      </w:pPr>
      <w:rPr>
        <w:rFonts w:ascii="Symbol" w:hAnsi="Symbol" w:hint="default"/>
      </w:rPr>
    </w:lvl>
    <w:lvl w:ilvl="4" w:tplc="041D0003" w:tentative="1">
      <w:start w:val="1"/>
      <w:numFmt w:val="bullet"/>
      <w:lvlText w:val="o"/>
      <w:lvlJc w:val="left"/>
      <w:pPr>
        <w:ind w:left="3270" w:hanging="360"/>
      </w:pPr>
      <w:rPr>
        <w:rFonts w:ascii="Courier New" w:hAnsi="Courier New" w:cs="Courier New" w:hint="default"/>
      </w:rPr>
    </w:lvl>
    <w:lvl w:ilvl="5" w:tplc="041D0005" w:tentative="1">
      <w:start w:val="1"/>
      <w:numFmt w:val="bullet"/>
      <w:lvlText w:val=""/>
      <w:lvlJc w:val="left"/>
      <w:pPr>
        <w:ind w:left="3990" w:hanging="360"/>
      </w:pPr>
      <w:rPr>
        <w:rFonts w:ascii="Wingdings" w:hAnsi="Wingdings" w:hint="default"/>
      </w:rPr>
    </w:lvl>
    <w:lvl w:ilvl="6" w:tplc="041D0001" w:tentative="1">
      <w:start w:val="1"/>
      <w:numFmt w:val="bullet"/>
      <w:lvlText w:val=""/>
      <w:lvlJc w:val="left"/>
      <w:pPr>
        <w:ind w:left="4710" w:hanging="360"/>
      </w:pPr>
      <w:rPr>
        <w:rFonts w:ascii="Symbol" w:hAnsi="Symbol" w:hint="default"/>
      </w:rPr>
    </w:lvl>
    <w:lvl w:ilvl="7" w:tplc="041D0003" w:tentative="1">
      <w:start w:val="1"/>
      <w:numFmt w:val="bullet"/>
      <w:lvlText w:val="o"/>
      <w:lvlJc w:val="left"/>
      <w:pPr>
        <w:ind w:left="5430" w:hanging="360"/>
      </w:pPr>
      <w:rPr>
        <w:rFonts w:ascii="Courier New" w:hAnsi="Courier New" w:cs="Courier New" w:hint="default"/>
      </w:rPr>
    </w:lvl>
    <w:lvl w:ilvl="8" w:tplc="041D0005" w:tentative="1">
      <w:start w:val="1"/>
      <w:numFmt w:val="bullet"/>
      <w:lvlText w:val=""/>
      <w:lvlJc w:val="left"/>
      <w:pPr>
        <w:ind w:left="6150" w:hanging="360"/>
      </w:pPr>
      <w:rPr>
        <w:rFonts w:ascii="Wingdings" w:hAnsi="Wingdings" w:hint="default"/>
      </w:rPr>
    </w:lvl>
  </w:abstractNum>
  <w:abstractNum w:abstractNumId="10" w15:restartNumberingAfterBreak="0">
    <w:nsid w:val="549466A1"/>
    <w:multiLevelType w:val="hybridMultilevel"/>
    <w:tmpl w:val="10D2C3FA"/>
    <w:lvl w:ilvl="0" w:tplc="04150001">
      <w:start w:val="1"/>
      <w:numFmt w:val="bullet"/>
      <w:lvlText w:val=""/>
      <w:lvlJc w:val="left"/>
      <w:pPr>
        <w:ind w:left="761" w:hanging="360"/>
      </w:pPr>
      <w:rPr>
        <w:rFonts w:ascii="Symbol" w:hAnsi="Symbol"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1" w15:restartNumberingAfterBreak="0">
    <w:nsid w:val="55A610D0"/>
    <w:multiLevelType w:val="hybridMultilevel"/>
    <w:tmpl w:val="1436B4AA"/>
    <w:lvl w:ilvl="0" w:tplc="79D4511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7F40683"/>
    <w:multiLevelType w:val="multilevel"/>
    <w:tmpl w:val="EBF4AF28"/>
    <w:lvl w:ilvl="0">
      <w:start w:val="2"/>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15:restartNumberingAfterBreak="0">
    <w:nsid w:val="5BFC2A53"/>
    <w:multiLevelType w:val="hybridMultilevel"/>
    <w:tmpl w:val="02F2608A"/>
    <w:lvl w:ilvl="0" w:tplc="6C686BB2">
      <w:start w:val="1"/>
      <w:numFmt w:val="upperRoman"/>
      <w:lvlText w:val="%1."/>
      <w:lvlJc w:val="left"/>
      <w:pPr>
        <w:ind w:left="1080" w:hanging="72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66A4D27"/>
    <w:multiLevelType w:val="hybridMultilevel"/>
    <w:tmpl w:val="D2908EB8"/>
    <w:lvl w:ilvl="0" w:tplc="8A06A57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0B94BF1"/>
    <w:multiLevelType w:val="multilevel"/>
    <w:tmpl w:val="27E00D30"/>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76A915CF"/>
    <w:multiLevelType w:val="singleLevel"/>
    <w:tmpl w:val="C8E4915C"/>
    <w:lvl w:ilvl="0">
      <w:start w:val="1"/>
      <w:numFmt w:val="bullet"/>
      <w:pStyle w:val="Punktlistatt"/>
      <w:lvlText w:val=""/>
      <w:lvlJc w:val="left"/>
      <w:pPr>
        <w:tabs>
          <w:tab w:val="num" w:pos="360"/>
        </w:tabs>
        <w:ind w:left="283" w:hanging="283"/>
      </w:pPr>
      <w:rPr>
        <w:rFonts w:ascii="Symbol" w:hAnsi="Symbol" w:hint="default"/>
        <w:sz w:val="14"/>
      </w:rPr>
    </w:lvl>
  </w:abstractNum>
  <w:abstractNum w:abstractNumId="17" w15:restartNumberingAfterBreak="0">
    <w:nsid w:val="782609C3"/>
    <w:multiLevelType w:val="hybridMultilevel"/>
    <w:tmpl w:val="1376D9DC"/>
    <w:lvl w:ilvl="0" w:tplc="7700CDDC">
      <w:start w:val="3"/>
      <w:numFmt w:val="decimal"/>
      <w:lvlText w:val="%1."/>
      <w:lvlJc w:val="left"/>
      <w:pPr>
        <w:ind w:left="360" w:hanging="360"/>
      </w:pPr>
      <w:rPr>
        <w:rFonts w:hint="default"/>
        <w:b/>
      </w:rPr>
    </w:lvl>
    <w:lvl w:ilvl="1" w:tplc="04150019" w:tentative="1">
      <w:start w:val="1"/>
      <w:numFmt w:val="lowerLetter"/>
      <w:lvlText w:val="%2."/>
      <w:lvlJc w:val="left"/>
      <w:pPr>
        <w:ind w:left="730" w:hanging="360"/>
      </w:pPr>
    </w:lvl>
    <w:lvl w:ilvl="2" w:tplc="0415001B" w:tentative="1">
      <w:start w:val="1"/>
      <w:numFmt w:val="lowerRoman"/>
      <w:lvlText w:val="%3."/>
      <w:lvlJc w:val="right"/>
      <w:pPr>
        <w:ind w:left="1450" w:hanging="180"/>
      </w:pPr>
    </w:lvl>
    <w:lvl w:ilvl="3" w:tplc="0415000F" w:tentative="1">
      <w:start w:val="1"/>
      <w:numFmt w:val="decimal"/>
      <w:lvlText w:val="%4."/>
      <w:lvlJc w:val="left"/>
      <w:pPr>
        <w:ind w:left="2170" w:hanging="360"/>
      </w:pPr>
    </w:lvl>
    <w:lvl w:ilvl="4" w:tplc="04150019" w:tentative="1">
      <w:start w:val="1"/>
      <w:numFmt w:val="lowerLetter"/>
      <w:lvlText w:val="%5."/>
      <w:lvlJc w:val="left"/>
      <w:pPr>
        <w:ind w:left="2890" w:hanging="360"/>
      </w:pPr>
    </w:lvl>
    <w:lvl w:ilvl="5" w:tplc="0415001B" w:tentative="1">
      <w:start w:val="1"/>
      <w:numFmt w:val="lowerRoman"/>
      <w:lvlText w:val="%6."/>
      <w:lvlJc w:val="right"/>
      <w:pPr>
        <w:ind w:left="3610" w:hanging="180"/>
      </w:pPr>
    </w:lvl>
    <w:lvl w:ilvl="6" w:tplc="0415000F" w:tentative="1">
      <w:start w:val="1"/>
      <w:numFmt w:val="decimal"/>
      <w:lvlText w:val="%7."/>
      <w:lvlJc w:val="left"/>
      <w:pPr>
        <w:ind w:left="4330" w:hanging="360"/>
      </w:pPr>
    </w:lvl>
    <w:lvl w:ilvl="7" w:tplc="04150019" w:tentative="1">
      <w:start w:val="1"/>
      <w:numFmt w:val="lowerLetter"/>
      <w:lvlText w:val="%8."/>
      <w:lvlJc w:val="left"/>
      <w:pPr>
        <w:ind w:left="5050" w:hanging="360"/>
      </w:pPr>
    </w:lvl>
    <w:lvl w:ilvl="8" w:tplc="0415001B" w:tentative="1">
      <w:start w:val="1"/>
      <w:numFmt w:val="lowerRoman"/>
      <w:lvlText w:val="%9."/>
      <w:lvlJc w:val="right"/>
      <w:pPr>
        <w:ind w:left="5770" w:hanging="180"/>
      </w:pPr>
    </w:lvl>
  </w:abstractNum>
  <w:num w:numId="1">
    <w:abstractNumId w:val="2"/>
  </w:num>
  <w:num w:numId="2">
    <w:abstractNumId w:val="16"/>
  </w:num>
  <w:num w:numId="3">
    <w:abstractNumId w:val="5"/>
  </w:num>
  <w:num w:numId="4">
    <w:abstractNumId w:val="4"/>
  </w:num>
  <w:num w:numId="5">
    <w:abstractNumId w:val="7"/>
  </w:num>
  <w:num w:numId="6">
    <w:abstractNumId w:val="9"/>
  </w:num>
  <w:num w:numId="7">
    <w:abstractNumId w:val="10"/>
  </w:num>
  <w:num w:numId="8">
    <w:abstractNumId w:val="12"/>
  </w:num>
  <w:num w:numId="9">
    <w:abstractNumId w:val="15"/>
  </w:num>
  <w:num w:numId="10">
    <w:abstractNumId w:val="8"/>
  </w:num>
  <w:num w:numId="11">
    <w:abstractNumId w:val="6"/>
  </w:num>
  <w:num w:numId="12">
    <w:abstractNumId w:val="1"/>
  </w:num>
  <w:num w:numId="13">
    <w:abstractNumId w:val="11"/>
  </w:num>
  <w:num w:numId="14">
    <w:abstractNumId w:val="0"/>
  </w:num>
  <w:num w:numId="15">
    <w:abstractNumId w:val="14"/>
  </w:num>
  <w:num w:numId="16">
    <w:abstractNumId w:val="13"/>
  </w:num>
  <w:num w:numId="17">
    <w:abstractNumId w:val="3"/>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1276"/>
  <w:hyphenationZone w:val="425"/>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pany" w:val="Company3"/>
    <w:docVar w:name="DotCode" w:val="ZSS00000"/>
    <w:docVar w:name="language" w:val="S"/>
    <w:docVar w:name="letter" w:val="1"/>
    <w:docVar w:name="NameProject" w:val="Yes"/>
    <w:docVar w:name="NoProject" w:val="Yes"/>
    <w:docVar w:name="person" w:val="Personally0"/>
  </w:docVars>
  <w:rsids>
    <w:rsidRoot w:val="005F6A00"/>
    <w:rsid w:val="00005A97"/>
    <w:rsid w:val="00007237"/>
    <w:rsid w:val="0002233E"/>
    <w:rsid w:val="000235BC"/>
    <w:rsid w:val="000325B7"/>
    <w:rsid w:val="00042E7A"/>
    <w:rsid w:val="00061C98"/>
    <w:rsid w:val="00063063"/>
    <w:rsid w:val="000631CE"/>
    <w:rsid w:val="00065EEF"/>
    <w:rsid w:val="00066A59"/>
    <w:rsid w:val="00086300"/>
    <w:rsid w:val="00090027"/>
    <w:rsid w:val="00093B03"/>
    <w:rsid w:val="000961E5"/>
    <w:rsid w:val="000A1D37"/>
    <w:rsid w:val="000A395D"/>
    <w:rsid w:val="000B4170"/>
    <w:rsid w:val="000C38D3"/>
    <w:rsid w:val="000C4D97"/>
    <w:rsid w:val="000D2736"/>
    <w:rsid w:val="000D57F0"/>
    <w:rsid w:val="000D716E"/>
    <w:rsid w:val="000E5A30"/>
    <w:rsid w:val="001116CA"/>
    <w:rsid w:val="00114043"/>
    <w:rsid w:val="00122468"/>
    <w:rsid w:val="00124A06"/>
    <w:rsid w:val="00132B47"/>
    <w:rsid w:val="001335A2"/>
    <w:rsid w:val="00134872"/>
    <w:rsid w:val="001367AB"/>
    <w:rsid w:val="00136971"/>
    <w:rsid w:val="00136EC9"/>
    <w:rsid w:val="00141EA1"/>
    <w:rsid w:val="001429E8"/>
    <w:rsid w:val="00144B35"/>
    <w:rsid w:val="00150B9D"/>
    <w:rsid w:val="00151AF9"/>
    <w:rsid w:val="00155A58"/>
    <w:rsid w:val="00165DDC"/>
    <w:rsid w:val="001872B2"/>
    <w:rsid w:val="001A06AE"/>
    <w:rsid w:val="001C438E"/>
    <w:rsid w:val="001C4A01"/>
    <w:rsid w:val="001C4F2F"/>
    <w:rsid w:val="001C65CC"/>
    <w:rsid w:val="001C7E3C"/>
    <w:rsid w:val="001D409C"/>
    <w:rsid w:val="001D4EF5"/>
    <w:rsid w:val="001D7A8A"/>
    <w:rsid w:val="001E7FC1"/>
    <w:rsid w:val="002012F6"/>
    <w:rsid w:val="00214967"/>
    <w:rsid w:val="00214F31"/>
    <w:rsid w:val="00274701"/>
    <w:rsid w:val="00274FCE"/>
    <w:rsid w:val="00276499"/>
    <w:rsid w:val="002778A3"/>
    <w:rsid w:val="00283FFD"/>
    <w:rsid w:val="00285CDC"/>
    <w:rsid w:val="002874F4"/>
    <w:rsid w:val="00290B3E"/>
    <w:rsid w:val="002916EB"/>
    <w:rsid w:val="00296083"/>
    <w:rsid w:val="002A1425"/>
    <w:rsid w:val="002A17FF"/>
    <w:rsid w:val="002A6B4F"/>
    <w:rsid w:val="002B18AE"/>
    <w:rsid w:val="002B4510"/>
    <w:rsid w:val="002B479A"/>
    <w:rsid w:val="002C5D38"/>
    <w:rsid w:val="002C6CA3"/>
    <w:rsid w:val="002D0D81"/>
    <w:rsid w:val="002D31AD"/>
    <w:rsid w:val="002D433A"/>
    <w:rsid w:val="002D4DE8"/>
    <w:rsid w:val="002D765E"/>
    <w:rsid w:val="002E434F"/>
    <w:rsid w:val="002E7C83"/>
    <w:rsid w:val="002F0454"/>
    <w:rsid w:val="002F598A"/>
    <w:rsid w:val="002F71C1"/>
    <w:rsid w:val="003002C4"/>
    <w:rsid w:val="0030288B"/>
    <w:rsid w:val="00305067"/>
    <w:rsid w:val="003050BF"/>
    <w:rsid w:val="00313D4B"/>
    <w:rsid w:val="00315DBA"/>
    <w:rsid w:val="00321458"/>
    <w:rsid w:val="00335C9A"/>
    <w:rsid w:val="00347ED4"/>
    <w:rsid w:val="00352547"/>
    <w:rsid w:val="00355DC1"/>
    <w:rsid w:val="0036231A"/>
    <w:rsid w:val="00362680"/>
    <w:rsid w:val="0037394A"/>
    <w:rsid w:val="0038096C"/>
    <w:rsid w:val="00384938"/>
    <w:rsid w:val="0038558A"/>
    <w:rsid w:val="00396082"/>
    <w:rsid w:val="00396318"/>
    <w:rsid w:val="00396E57"/>
    <w:rsid w:val="003A4EB6"/>
    <w:rsid w:val="003A5635"/>
    <w:rsid w:val="003B3F05"/>
    <w:rsid w:val="003B7B84"/>
    <w:rsid w:val="003C0950"/>
    <w:rsid w:val="003C2D84"/>
    <w:rsid w:val="003C6654"/>
    <w:rsid w:val="003C71B8"/>
    <w:rsid w:val="003C7B24"/>
    <w:rsid w:val="003D273D"/>
    <w:rsid w:val="003D7B99"/>
    <w:rsid w:val="003D7C64"/>
    <w:rsid w:val="003E2429"/>
    <w:rsid w:val="003E35A1"/>
    <w:rsid w:val="003E582C"/>
    <w:rsid w:val="003F6896"/>
    <w:rsid w:val="003F7842"/>
    <w:rsid w:val="004001A0"/>
    <w:rsid w:val="004074D1"/>
    <w:rsid w:val="00420FCD"/>
    <w:rsid w:val="00440C15"/>
    <w:rsid w:val="00440DE0"/>
    <w:rsid w:val="004475E2"/>
    <w:rsid w:val="0045238F"/>
    <w:rsid w:val="0045298A"/>
    <w:rsid w:val="0045483F"/>
    <w:rsid w:val="00455004"/>
    <w:rsid w:val="0046292F"/>
    <w:rsid w:val="004636D4"/>
    <w:rsid w:val="00464B17"/>
    <w:rsid w:val="00467830"/>
    <w:rsid w:val="00472587"/>
    <w:rsid w:val="00476BFA"/>
    <w:rsid w:val="0049031E"/>
    <w:rsid w:val="004943A8"/>
    <w:rsid w:val="004A1C5B"/>
    <w:rsid w:val="004A3C56"/>
    <w:rsid w:val="004B05D5"/>
    <w:rsid w:val="004B496E"/>
    <w:rsid w:val="004C5D28"/>
    <w:rsid w:val="004C61E6"/>
    <w:rsid w:val="004D10EC"/>
    <w:rsid w:val="004D5B88"/>
    <w:rsid w:val="004D64F9"/>
    <w:rsid w:val="004E11AD"/>
    <w:rsid w:val="004E17EF"/>
    <w:rsid w:val="004F4A0D"/>
    <w:rsid w:val="004F592E"/>
    <w:rsid w:val="004F5F6C"/>
    <w:rsid w:val="00511747"/>
    <w:rsid w:val="005157BD"/>
    <w:rsid w:val="00516BD3"/>
    <w:rsid w:val="00516D0C"/>
    <w:rsid w:val="00522A17"/>
    <w:rsid w:val="0053420C"/>
    <w:rsid w:val="00546076"/>
    <w:rsid w:val="005466DA"/>
    <w:rsid w:val="00546943"/>
    <w:rsid w:val="0055527B"/>
    <w:rsid w:val="005601F3"/>
    <w:rsid w:val="00567350"/>
    <w:rsid w:val="0058106C"/>
    <w:rsid w:val="0058582E"/>
    <w:rsid w:val="00590812"/>
    <w:rsid w:val="005B6137"/>
    <w:rsid w:val="005C0C10"/>
    <w:rsid w:val="005C300A"/>
    <w:rsid w:val="005C6534"/>
    <w:rsid w:val="005D0107"/>
    <w:rsid w:val="005D489E"/>
    <w:rsid w:val="005F1086"/>
    <w:rsid w:val="005F3931"/>
    <w:rsid w:val="005F58FD"/>
    <w:rsid w:val="005F6A00"/>
    <w:rsid w:val="006025BE"/>
    <w:rsid w:val="00606398"/>
    <w:rsid w:val="0061717A"/>
    <w:rsid w:val="006233A2"/>
    <w:rsid w:val="00623401"/>
    <w:rsid w:val="00623A42"/>
    <w:rsid w:val="006277B8"/>
    <w:rsid w:val="006345E3"/>
    <w:rsid w:val="00645301"/>
    <w:rsid w:val="00646A51"/>
    <w:rsid w:val="006528BE"/>
    <w:rsid w:val="00654249"/>
    <w:rsid w:val="00655630"/>
    <w:rsid w:val="006624E9"/>
    <w:rsid w:val="00667B9C"/>
    <w:rsid w:val="006839A5"/>
    <w:rsid w:val="0068662A"/>
    <w:rsid w:val="006938D7"/>
    <w:rsid w:val="006A01A9"/>
    <w:rsid w:val="006A1622"/>
    <w:rsid w:val="006A19FF"/>
    <w:rsid w:val="006A1BEA"/>
    <w:rsid w:val="006A2EB1"/>
    <w:rsid w:val="006B5C19"/>
    <w:rsid w:val="006C1720"/>
    <w:rsid w:val="006C4440"/>
    <w:rsid w:val="006C4ABF"/>
    <w:rsid w:val="006D1AF4"/>
    <w:rsid w:val="006D26CE"/>
    <w:rsid w:val="006D3C60"/>
    <w:rsid w:val="006D7CEF"/>
    <w:rsid w:val="006E0C8B"/>
    <w:rsid w:val="006F39B0"/>
    <w:rsid w:val="006F65E4"/>
    <w:rsid w:val="007001E3"/>
    <w:rsid w:val="00703E14"/>
    <w:rsid w:val="0070752D"/>
    <w:rsid w:val="00715841"/>
    <w:rsid w:val="007205B8"/>
    <w:rsid w:val="00721E54"/>
    <w:rsid w:val="00724919"/>
    <w:rsid w:val="00730A66"/>
    <w:rsid w:val="00732C05"/>
    <w:rsid w:val="00736C95"/>
    <w:rsid w:val="00746AE9"/>
    <w:rsid w:val="0075153A"/>
    <w:rsid w:val="0075272B"/>
    <w:rsid w:val="00754B41"/>
    <w:rsid w:val="00766FDF"/>
    <w:rsid w:val="00767152"/>
    <w:rsid w:val="0076763C"/>
    <w:rsid w:val="00770E4C"/>
    <w:rsid w:val="00772617"/>
    <w:rsid w:val="007740B8"/>
    <w:rsid w:val="007741AB"/>
    <w:rsid w:val="0077491D"/>
    <w:rsid w:val="00777CAB"/>
    <w:rsid w:val="007852C7"/>
    <w:rsid w:val="0079607F"/>
    <w:rsid w:val="007A3F44"/>
    <w:rsid w:val="007A5D92"/>
    <w:rsid w:val="007A5ECA"/>
    <w:rsid w:val="007A65E3"/>
    <w:rsid w:val="007B10EB"/>
    <w:rsid w:val="007C3AE9"/>
    <w:rsid w:val="007C4058"/>
    <w:rsid w:val="007D044F"/>
    <w:rsid w:val="007D29F5"/>
    <w:rsid w:val="007D399D"/>
    <w:rsid w:val="007D6566"/>
    <w:rsid w:val="007E680F"/>
    <w:rsid w:val="007E7711"/>
    <w:rsid w:val="00800708"/>
    <w:rsid w:val="0080469C"/>
    <w:rsid w:val="00816513"/>
    <w:rsid w:val="00821B8A"/>
    <w:rsid w:val="00822902"/>
    <w:rsid w:val="008305C6"/>
    <w:rsid w:val="00833E94"/>
    <w:rsid w:val="008359A3"/>
    <w:rsid w:val="0084045F"/>
    <w:rsid w:val="008456FD"/>
    <w:rsid w:val="008475D5"/>
    <w:rsid w:val="00850831"/>
    <w:rsid w:val="00852D01"/>
    <w:rsid w:val="00857803"/>
    <w:rsid w:val="0086087B"/>
    <w:rsid w:val="00863C30"/>
    <w:rsid w:val="00866B3F"/>
    <w:rsid w:val="008677CE"/>
    <w:rsid w:val="00867C8D"/>
    <w:rsid w:val="0087092A"/>
    <w:rsid w:val="00882749"/>
    <w:rsid w:val="00882BF5"/>
    <w:rsid w:val="00895224"/>
    <w:rsid w:val="008A2DB0"/>
    <w:rsid w:val="008A5B73"/>
    <w:rsid w:val="008B2086"/>
    <w:rsid w:val="008B2A59"/>
    <w:rsid w:val="008B2E70"/>
    <w:rsid w:val="008C4652"/>
    <w:rsid w:val="008D4946"/>
    <w:rsid w:val="008E44A8"/>
    <w:rsid w:val="008E4BBA"/>
    <w:rsid w:val="008E4BEE"/>
    <w:rsid w:val="00910574"/>
    <w:rsid w:val="009178BD"/>
    <w:rsid w:val="00923867"/>
    <w:rsid w:val="0092588B"/>
    <w:rsid w:val="009416EA"/>
    <w:rsid w:val="009605F3"/>
    <w:rsid w:val="009651E8"/>
    <w:rsid w:val="00965460"/>
    <w:rsid w:val="00976911"/>
    <w:rsid w:val="0097779F"/>
    <w:rsid w:val="00982C17"/>
    <w:rsid w:val="0098531D"/>
    <w:rsid w:val="009908B5"/>
    <w:rsid w:val="009A7773"/>
    <w:rsid w:val="009B2412"/>
    <w:rsid w:val="009B2720"/>
    <w:rsid w:val="009B2845"/>
    <w:rsid w:val="009C22D1"/>
    <w:rsid w:val="009C438E"/>
    <w:rsid w:val="009D3AF4"/>
    <w:rsid w:val="009E014F"/>
    <w:rsid w:val="009E6973"/>
    <w:rsid w:val="009F7D1B"/>
    <w:rsid w:val="00A03A1F"/>
    <w:rsid w:val="00A162CF"/>
    <w:rsid w:val="00A412CF"/>
    <w:rsid w:val="00A563EC"/>
    <w:rsid w:val="00A6529E"/>
    <w:rsid w:val="00A71B6E"/>
    <w:rsid w:val="00A73BBE"/>
    <w:rsid w:val="00A74732"/>
    <w:rsid w:val="00A7526D"/>
    <w:rsid w:val="00A83B5B"/>
    <w:rsid w:val="00A91BA3"/>
    <w:rsid w:val="00A9221A"/>
    <w:rsid w:val="00AA46EE"/>
    <w:rsid w:val="00AB097D"/>
    <w:rsid w:val="00AD3287"/>
    <w:rsid w:val="00AD467E"/>
    <w:rsid w:val="00AD787E"/>
    <w:rsid w:val="00AE0B32"/>
    <w:rsid w:val="00AE2A8C"/>
    <w:rsid w:val="00AE303E"/>
    <w:rsid w:val="00AE600C"/>
    <w:rsid w:val="00AF4C08"/>
    <w:rsid w:val="00AF6BD7"/>
    <w:rsid w:val="00B0239A"/>
    <w:rsid w:val="00B10E7A"/>
    <w:rsid w:val="00B13836"/>
    <w:rsid w:val="00B415AF"/>
    <w:rsid w:val="00B463A6"/>
    <w:rsid w:val="00B51E61"/>
    <w:rsid w:val="00B52BC5"/>
    <w:rsid w:val="00B600D7"/>
    <w:rsid w:val="00B61BCF"/>
    <w:rsid w:val="00B6291F"/>
    <w:rsid w:val="00B811C7"/>
    <w:rsid w:val="00B92DEE"/>
    <w:rsid w:val="00B932C0"/>
    <w:rsid w:val="00BB5837"/>
    <w:rsid w:val="00BB5ADA"/>
    <w:rsid w:val="00BC06F1"/>
    <w:rsid w:val="00BC28FE"/>
    <w:rsid w:val="00BC61C3"/>
    <w:rsid w:val="00BE1523"/>
    <w:rsid w:val="00BE30CA"/>
    <w:rsid w:val="00BF4BC5"/>
    <w:rsid w:val="00BF6825"/>
    <w:rsid w:val="00C05CDD"/>
    <w:rsid w:val="00C21072"/>
    <w:rsid w:val="00C229FB"/>
    <w:rsid w:val="00C262A8"/>
    <w:rsid w:val="00C3397B"/>
    <w:rsid w:val="00C34512"/>
    <w:rsid w:val="00C35DB8"/>
    <w:rsid w:val="00C423D6"/>
    <w:rsid w:val="00C427EA"/>
    <w:rsid w:val="00C53D69"/>
    <w:rsid w:val="00C5522F"/>
    <w:rsid w:val="00C553E3"/>
    <w:rsid w:val="00C57E66"/>
    <w:rsid w:val="00C65B81"/>
    <w:rsid w:val="00C7299B"/>
    <w:rsid w:val="00C848C9"/>
    <w:rsid w:val="00C92E08"/>
    <w:rsid w:val="00CA24A6"/>
    <w:rsid w:val="00CB5040"/>
    <w:rsid w:val="00CB78EC"/>
    <w:rsid w:val="00CB7C09"/>
    <w:rsid w:val="00CC1C43"/>
    <w:rsid w:val="00CC3E2B"/>
    <w:rsid w:val="00CC594C"/>
    <w:rsid w:val="00CD1DF2"/>
    <w:rsid w:val="00CD2010"/>
    <w:rsid w:val="00CD5EAE"/>
    <w:rsid w:val="00CD7F2B"/>
    <w:rsid w:val="00CE1642"/>
    <w:rsid w:val="00CF0CE2"/>
    <w:rsid w:val="00CF1D50"/>
    <w:rsid w:val="00CF31D7"/>
    <w:rsid w:val="00D12005"/>
    <w:rsid w:val="00D17105"/>
    <w:rsid w:val="00D20FD6"/>
    <w:rsid w:val="00D22FA8"/>
    <w:rsid w:val="00D508DE"/>
    <w:rsid w:val="00D55901"/>
    <w:rsid w:val="00D60230"/>
    <w:rsid w:val="00D91091"/>
    <w:rsid w:val="00D92064"/>
    <w:rsid w:val="00DB2417"/>
    <w:rsid w:val="00DC28FA"/>
    <w:rsid w:val="00DC5C0F"/>
    <w:rsid w:val="00DC6711"/>
    <w:rsid w:val="00DE2C1F"/>
    <w:rsid w:val="00DE2C4B"/>
    <w:rsid w:val="00DE3606"/>
    <w:rsid w:val="00DE483D"/>
    <w:rsid w:val="00DE5820"/>
    <w:rsid w:val="00DF502B"/>
    <w:rsid w:val="00DF76AB"/>
    <w:rsid w:val="00E03CE1"/>
    <w:rsid w:val="00E04B83"/>
    <w:rsid w:val="00E077D4"/>
    <w:rsid w:val="00E14CC4"/>
    <w:rsid w:val="00E15E92"/>
    <w:rsid w:val="00E2394D"/>
    <w:rsid w:val="00E27553"/>
    <w:rsid w:val="00E415F8"/>
    <w:rsid w:val="00E458BD"/>
    <w:rsid w:val="00E46807"/>
    <w:rsid w:val="00E4760E"/>
    <w:rsid w:val="00E478CD"/>
    <w:rsid w:val="00E51BFA"/>
    <w:rsid w:val="00E64F18"/>
    <w:rsid w:val="00E650E5"/>
    <w:rsid w:val="00E71515"/>
    <w:rsid w:val="00E736AB"/>
    <w:rsid w:val="00E94112"/>
    <w:rsid w:val="00EA0B4D"/>
    <w:rsid w:val="00EA43EF"/>
    <w:rsid w:val="00EB27C6"/>
    <w:rsid w:val="00EB2BC6"/>
    <w:rsid w:val="00EB3533"/>
    <w:rsid w:val="00EC07F6"/>
    <w:rsid w:val="00EC6AB4"/>
    <w:rsid w:val="00ED5B61"/>
    <w:rsid w:val="00ED7F7C"/>
    <w:rsid w:val="00EF0BC9"/>
    <w:rsid w:val="00F002F3"/>
    <w:rsid w:val="00F070A5"/>
    <w:rsid w:val="00F101D6"/>
    <w:rsid w:val="00F10FC5"/>
    <w:rsid w:val="00F17D29"/>
    <w:rsid w:val="00F21B5E"/>
    <w:rsid w:val="00F2796F"/>
    <w:rsid w:val="00F32614"/>
    <w:rsid w:val="00F34A58"/>
    <w:rsid w:val="00F3561B"/>
    <w:rsid w:val="00F36830"/>
    <w:rsid w:val="00F428B9"/>
    <w:rsid w:val="00F46B7F"/>
    <w:rsid w:val="00F501A5"/>
    <w:rsid w:val="00F54DDB"/>
    <w:rsid w:val="00F566D4"/>
    <w:rsid w:val="00F666AB"/>
    <w:rsid w:val="00F756FC"/>
    <w:rsid w:val="00F93DB6"/>
    <w:rsid w:val="00F9406B"/>
    <w:rsid w:val="00F95372"/>
    <w:rsid w:val="00FA0514"/>
    <w:rsid w:val="00FB5D38"/>
    <w:rsid w:val="00FB7643"/>
    <w:rsid w:val="00FC4C81"/>
    <w:rsid w:val="00FD5E03"/>
    <w:rsid w:val="00FE0659"/>
    <w:rsid w:val="00FE1734"/>
    <w:rsid w:val="00FE2B41"/>
    <w:rsid w:val="00FE2FCE"/>
    <w:rsid w:val="00FE3ACD"/>
    <w:rsid w:val="00FF0C0B"/>
    <w:rsid w:val="00FF5A3E"/>
    <w:rsid w:val="00FF7EB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CF17838-3EA8-4BF5-8BEB-02DE5B6BE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262A8"/>
    <w:pPr>
      <w:tabs>
        <w:tab w:val="left" w:pos="0"/>
        <w:tab w:val="left" w:pos="567"/>
        <w:tab w:val="left" w:pos="1276"/>
        <w:tab w:val="left" w:pos="2552"/>
        <w:tab w:val="left" w:pos="3828"/>
        <w:tab w:val="left" w:pos="5103"/>
        <w:tab w:val="left" w:pos="6379"/>
        <w:tab w:val="right" w:pos="8364"/>
      </w:tabs>
    </w:pPr>
    <w:rPr>
      <w:rFonts w:ascii="Arial" w:hAnsi="Arial"/>
      <w:lang w:val="en-GB"/>
    </w:rPr>
  </w:style>
  <w:style w:type="paragraph" w:styleId="Nagwek1">
    <w:name w:val="heading 1"/>
    <w:basedOn w:val="Tekstpodstawowy"/>
    <w:next w:val="Tekstpodstawowy"/>
    <w:qFormat/>
    <w:rsid w:val="008A5B73"/>
    <w:pPr>
      <w:keepNext/>
      <w:spacing w:before="240"/>
      <w:outlineLvl w:val="0"/>
    </w:pPr>
    <w:rPr>
      <w:b/>
      <w:kern w:val="28"/>
      <w:sz w:val="24"/>
    </w:rPr>
  </w:style>
  <w:style w:type="paragraph" w:styleId="Nagwek2">
    <w:name w:val="heading 2"/>
    <w:basedOn w:val="Tekstpodstawowy"/>
    <w:next w:val="Tekstpodstawowy"/>
    <w:qFormat/>
    <w:rsid w:val="008A5B73"/>
    <w:pPr>
      <w:keepNext/>
      <w:spacing w:before="240"/>
      <w:outlineLvl w:val="1"/>
    </w:pPr>
    <w:rPr>
      <w:b/>
      <w:sz w:val="22"/>
    </w:rPr>
  </w:style>
  <w:style w:type="paragraph" w:styleId="Nagwek3">
    <w:name w:val="heading 3"/>
    <w:basedOn w:val="Tekstpodstawowy"/>
    <w:next w:val="Tekstpodstawowy"/>
    <w:qFormat/>
    <w:rsid w:val="008A5B73"/>
    <w:pPr>
      <w:keepNext/>
      <w:spacing w:before="240"/>
      <w:outlineLvl w:val="2"/>
    </w:pPr>
    <w:rPr>
      <w:b/>
      <w:spacing w:val="1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rsid w:val="00347ED4"/>
    <w:pPr>
      <w:tabs>
        <w:tab w:val="clear" w:pos="0"/>
        <w:tab w:val="clear" w:pos="567"/>
        <w:tab w:val="clear" w:pos="1276"/>
        <w:tab w:val="clear" w:pos="2552"/>
        <w:tab w:val="clear" w:pos="3828"/>
        <w:tab w:val="clear" w:pos="5103"/>
        <w:tab w:val="clear" w:pos="6379"/>
        <w:tab w:val="clear" w:pos="8364"/>
      </w:tabs>
      <w:spacing w:after="130" w:line="260" w:lineRule="atLeast"/>
    </w:pPr>
  </w:style>
  <w:style w:type="paragraph" w:customStyle="1" w:styleId="Normal-extraradavstndutantabbar">
    <w:name w:val="Normal - extra radavstånd utan tabbar"/>
    <w:basedOn w:val="Normal-extraradavstnd"/>
    <w:semiHidden/>
    <w:rsid w:val="004636D4"/>
    <w:pPr>
      <w:tabs>
        <w:tab w:val="clear" w:pos="0"/>
        <w:tab w:val="clear" w:pos="567"/>
        <w:tab w:val="clear" w:pos="1276"/>
        <w:tab w:val="clear" w:pos="2552"/>
        <w:tab w:val="clear" w:pos="3828"/>
        <w:tab w:val="clear" w:pos="5103"/>
        <w:tab w:val="clear" w:pos="6379"/>
        <w:tab w:val="clear" w:pos="8364"/>
      </w:tabs>
    </w:pPr>
  </w:style>
  <w:style w:type="paragraph" w:customStyle="1" w:styleId="Normal-extraradavstnd">
    <w:name w:val="Normal - extra radavstånd"/>
    <w:basedOn w:val="Normalny"/>
    <w:semiHidden/>
    <w:rsid w:val="00BC61C3"/>
    <w:pPr>
      <w:spacing w:line="260" w:lineRule="atLeast"/>
    </w:pPr>
  </w:style>
  <w:style w:type="paragraph" w:styleId="Nagwek">
    <w:name w:val="header"/>
    <w:basedOn w:val="Normalny"/>
    <w:semiHidden/>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style>
  <w:style w:type="paragraph" w:styleId="Stopka">
    <w:name w:val="footer"/>
    <w:basedOn w:val="Normalny"/>
    <w:link w:val="StopkaZnak"/>
    <w:uiPriority w:val="99"/>
    <w:rsid w:val="004636D4"/>
    <w:pPr>
      <w:tabs>
        <w:tab w:val="clear" w:pos="0"/>
        <w:tab w:val="clear" w:pos="567"/>
        <w:tab w:val="clear" w:pos="1276"/>
        <w:tab w:val="clear" w:pos="2552"/>
        <w:tab w:val="clear" w:pos="3828"/>
        <w:tab w:val="clear" w:pos="5103"/>
        <w:tab w:val="clear" w:pos="6379"/>
        <w:tab w:val="clear" w:pos="8364"/>
        <w:tab w:val="center" w:pos="4536"/>
        <w:tab w:val="right" w:pos="9072"/>
      </w:tabs>
    </w:pPr>
    <w:rPr>
      <w:sz w:val="18"/>
    </w:rPr>
  </w:style>
  <w:style w:type="paragraph" w:customStyle="1" w:styleId="zSidfotAdress">
    <w:name w:val="zSidfotAdress"/>
    <w:basedOn w:val="Stopka"/>
    <w:semiHidden/>
    <w:rsid w:val="004636D4"/>
    <w:rPr>
      <w:noProof/>
      <w:sz w:val="14"/>
    </w:rPr>
  </w:style>
  <w:style w:type="paragraph" w:customStyle="1" w:styleId="zSidfotAdress1">
    <w:name w:val="zSidfotAdress1"/>
    <w:basedOn w:val="Stopka"/>
    <w:next w:val="zSidfotAdress2"/>
    <w:semiHidden/>
    <w:rsid w:val="004D5B88"/>
    <w:pPr>
      <w:spacing w:line="160" w:lineRule="atLeast"/>
    </w:pPr>
    <w:rPr>
      <w:noProof/>
      <w:spacing w:val="16"/>
      <w:sz w:val="12"/>
    </w:rPr>
  </w:style>
  <w:style w:type="paragraph" w:customStyle="1" w:styleId="zSidfotAdress2">
    <w:name w:val="zSidfotAdress2"/>
    <w:basedOn w:val="Stopka"/>
    <w:link w:val="zSidfotAdress2Char"/>
    <w:semiHidden/>
    <w:rsid w:val="000C38D3"/>
    <w:pPr>
      <w:spacing w:line="160" w:lineRule="atLeast"/>
    </w:pPr>
    <w:rPr>
      <w:noProof/>
      <w:spacing w:val="8"/>
      <w:sz w:val="12"/>
    </w:rPr>
  </w:style>
  <w:style w:type="paragraph" w:customStyle="1" w:styleId="Normal-Bilaga">
    <w:name w:val="Normal - Bilaga"/>
    <w:basedOn w:val="Normal-extraradavstnd"/>
    <w:semiHidden/>
    <w:rsid w:val="004636D4"/>
    <w:pPr>
      <w:keepNext/>
      <w:keepLines/>
      <w:tabs>
        <w:tab w:val="clear" w:pos="567"/>
      </w:tabs>
      <w:ind w:left="1276" w:hanging="1276"/>
    </w:pPr>
  </w:style>
  <w:style w:type="paragraph" w:customStyle="1" w:styleId="Normal-Kopia">
    <w:name w:val="Normal - Kopia"/>
    <w:basedOn w:val="Normal-extraradavstnd"/>
    <w:semiHidden/>
    <w:rsid w:val="004636D4"/>
    <w:pPr>
      <w:tabs>
        <w:tab w:val="clear" w:pos="567"/>
        <w:tab w:val="clear" w:pos="2552"/>
      </w:tabs>
      <w:ind w:left="1276" w:hanging="1276"/>
    </w:pPr>
  </w:style>
  <w:style w:type="paragraph" w:customStyle="1" w:styleId="zDatum">
    <w:name w:val="zDatum"/>
    <w:basedOn w:val="Normalny"/>
    <w:semiHidden/>
    <w:rsid w:val="002778A3"/>
    <w:pPr>
      <w:spacing w:line="260" w:lineRule="atLeast"/>
    </w:pPr>
  </w:style>
  <w:style w:type="paragraph" w:customStyle="1" w:styleId="zHuvud">
    <w:name w:val="zHuvud"/>
    <w:basedOn w:val="Normalny"/>
    <w:semiHidden/>
    <w:rsid w:val="004636D4"/>
  </w:style>
  <w:style w:type="paragraph" w:customStyle="1" w:styleId="zLogo">
    <w:name w:val="zLogo"/>
    <w:basedOn w:val="Normal-extraradavstndutantabbar"/>
    <w:semiHidden/>
    <w:rsid w:val="004636D4"/>
    <w:pPr>
      <w:spacing w:before="30"/>
    </w:pPr>
    <w:rPr>
      <w:rFonts w:ascii="VBBLogotyper" w:hAnsi="VBBLogotyper"/>
      <w:sz w:val="126"/>
    </w:rPr>
  </w:style>
  <w:style w:type="paragraph" w:customStyle="1" w:styleId="Bildtext">
    <w:name w:val="Bildtext"/>
    <w:basedOn w:val="Normalny"/>
    <w:rsid w:val="00347ED4"/>
    <w:rPr>
      <w:i/>
      <w:sz w:val="16"/>
    </w:rPr>
  </w:style>
  <w:style w:type="character" w:customStyle="1" w:styleId="Instruktioneridoldtext">
    <w:name w:val="Instruktioner i dold text"/>
    <w:rsid w:val="004636D4"/>
    <w:rPr>
      <w:noProof/>
      <w:vanish/>
      <w:color w:val="FF0000"/>
      <w:sz w:val="20"/>
    </w:rPr>
  </w:style>
  <w:style w:type="paragraph" w:customStyle="1" w:styleId="Punktlistastandard">
    <w:name w:val="Punktlista standard"/>
    <w:basedOn w:val="Tekstpodstawowy"/>
    <w:rsid w:val="004636D4"/>
    <w:pPr>
      <w:numPr>
        <w:numId w:val="1"/>
      </w:numPr>
      <w:tabs>
        <w:tab w:val="left" w:pos="284"/>
      </w:tabs>
    </w:pPr>
  </w:style>
  <w:style w:type="paragraph" w:customStyle="1" w:styleId="Punktlistatt">
    <w:name w:val="Punktlista tät"/>
    <w:basedOn w:val="Normalny"/>
    <w:rsid w:val="004636D4"/>
    <w:pPr>
      <w:numPr>
        <w:numId w:val="2"/>
      </w:numPr>
      <w:tabs>
        <w:tab w:val="clear" w:pos="360"/>
        <w:tab w:val="left" w:pos="284"/>
      </w:tabs>
    </w:pPr>
  </w:style>
  <w:style w:type="paragraph" w:customStyle="1" w:styleId="Tabelltext">
    <w:name w:val="Tabelltext"/>
    <w:basedOn w:val="Normalny"/>
    <w:semiHidden/>
    <w:rsid w:val="004636D4"/>
    <w:pPr>
      <w:spacing w:before="60" w:after="60"/>
    </w:pPr>
  </w:style>
  <w:style w:type="paragraph" w:customStyle="1" w:styleId="zAvslut">
    <w:name w:val="zAvslut"/>
    <w:basedOn w:val="Normalny"/>
    <w:semiHidden/>
    <w:rsid w:val="004636D4"/>
    <w:pPr>
      <w:keepNext/>
      <w:keepLines/>
    </w:pPr>
    <w:rPr>
      <w:noProof/>
    </w:rPr>
  </w:style>
  <w:style w:type="paragraph" w:customStyle="1" w:styleId="zSidfotSkvg">
    <w:name w:val="zSidfotSökväg"/>
    <w:basedOn w:val="zSidfotAdress2"/>
    <w:semiHidden/>
    <w:rsid w:val="00A162CF"/>
    <w:pPr>
      <w:jc w:val="right"/>
    </w:pPr>
  </w:style>
  <w:style w:type="paragraph" w:customStyle="1" w:styleId="BrandingFormat">
    <w:name w:val="BrandingFormat"/>
    <w:basedOn w:val="Normalny"/>
    <w:rsid w:val="0037394A"/>
    <w:pPr>
      <w:spacing w:after="173"/>
    </w:pPr>
  </w:style>
  <w:style w:type="paragraph" w:customStyle="1" w:styleId="zUppdrag">
    <w:name w:val="zUppdrag"/>
    <w:basedOn w:val="Normal-extraradavstnd"/>
    <w:semiHidden/>
    <w:rsid w:val="004636D4"/>
    <w:pPr>
      <w:spacing w:before="140" w:after="420"/>
    </w:pPr>
  </w:style>
  <w:style w:type="paragraph" w:customStyle="1" w:styleId="zLedtext">
    <w:name w:val="zLedtext"/>
    <w:basedOn w:val="zDatum"/>
    <w:semiHidden/>
    <w:rsid w:val="003E35A1"/>
    <w:pPr>
      <w:spacing w:line="250" w:lineRule="atLeast"/>
    </w:pPr>
    <w:rPr>
      <w:caps/>
      <w:sz w:val="12"/>
    </w:rPr>
  </w:style>
  <w:style w:type="paragraph" w:customStyle="1" w:styleId="zDokumenttyp">
    <w:name w:val="zDokumenttyp"/>
    <w:basedOn w:val="Normalny"/>
    <w:next w:val="Tekstpodstawowy"/>
    <w:semiHidden/>
    <w:rsid w:val="000C38D3"/>
    <w:pPr>
      <w:spacing w:line="360" w:lineRule="exact"/>
    </w:pPr>
    <w:rPr>
      <w:caps/>
      <w:spacing w:val="20"/>
      <w:kern w:val="30"/>
      <w:sz w:val="30"/>
    </w:rPr>
  </w:style>
  <w:style w:type="paragraph" w:customStyle="1" w:styleId="zSidfotAdress1fet">
    <w:name w:val="zSidfotAdress1 fet"/>
    <w:basedOn w:val="zSidfotAdress1"/>
    <w:next w:val="zSidfotAdress2"/>
    <w:semiHidden/>
    <w:rsid w:val="004636D4"/>
    <w:rPr>
      <w:b/>
    </w:rPr>
  </w:style>
  <w:style w:type="character" w:customStyle="1" w:styleId="zSidfotBOLAG">
    <w:name w:val="zSidfotBOLAG"/>
    <w:semiHidden/>
    <w:rsid w:val="000C38D3"/>
    <w:rPr>
      <w:noProof/>
      <w:spacing w:val="8"/>
      <w:sz w:val="14"/>
    </w:rPr>
  </w:style>
  <w:style w:type="paragraph" w:customStyle="1" w:styleId="zSidfotFretag">
    <w:name w:val="zSidfotFöretag"/>
    <w:basedOn w:val="Stopka"/>
    <w:next w:val="Normalny"/>
    <w:semiHidden/>
    <w:rsid w:val="004636D4"/>
    <w:pPr>
      <w:spacing w:before="60" w:line="190" w:lineRule="exact"/>
    </w:pPr>
    <w:rPr>
      <w:noProof/>
    </w:rPr>
  </w:style>
  <w:style w:type="paragraph" w:customStyle="1" w:styleId="Sidfotfastradavst">
    <w:name w:val="Sidfot fast radavst"/>
    <w:basedOn w:val="Stopka"/>
    <w:rsid w:val="004C61E6"/>
    <w:pPr>
      <w:spacing w:line="160" w:lineRule="atLeast"/>
    </w:pPr>
    <w:rPr>
      <w:caps/>
      <w:noProof/>
      <w:spacing w:val="8"/>
      <w:sz w:val="12"/>
    </w:rPr>
  </w:style>
  <w:style w:type="paragraph" w:customStyle="1" w:styleId="zAdress">
    <w:name w:val="zAdress"/>
    <w:basedOn w:val="Normalny"/>
    <w:semiHidden/>
    <w:rsid w:val="004636D4"/>
    <w:pPr>
      <w:spacing w:line="280" w:lineRule="atLeast"/>
    </w:pPr>
  </w:style>
  <w:style w:type="paragraph" w:customStyle="1" w:styleId="zAdress1">
    <w:name w:val="zAdress1"/>
    <w:basedOn w:val="zAdress"/>
    <w:next w:val="zAdress"/>
    <w:semiHidden/>
    <w:rsid w:val="004636D4"/>
  </w:style>
  <w:style w:type="character" w:customStyle="1" w:styleId="SwecoFretag">
    <w:name w:val="SwecoFöretag"/>
    <w:semiHidden/>
    <w:rsid w:val="004636D4"/>
    <w:rPr>
      <w:rFonts w:ascii="Swecologotypes0" w:hAnsi="Swecologotypes0"/>
      <w:sz w:val="30"/>
    </w:rPr>
  </w:style>
  <w:style w:type="paragraph" w:customStyle="1" w:styleId="zUppdragsbenmning">
    <w:name w:val="zUppdragsbenämning"/>
    <w:basedOn w:val="Normal-extraradavstnd"/>
    <w:semiHidden/>
    <w:rsid w:val="002778A3"/>
  </w:style>
  <w:style w:type="paragraph" w:customStyle="1" w:styleId="zSwecoLogoSymbol">
    <w:name w:val="zSwecoLogoSymbol"/>
    <w:basedOn w:val="zSidfotAdress2"/>
    <w:semiHidden/>
    <w:rsid w:val="004636D4"/>
    <w:pPr>
      <w:spacing w:line="1500" w:lineRule="exact"/>
    </w:pPr>
    <w:rPr>
      <w:rFonts w:ascii="Swecologotypes0" w:hAnsi="Swecologotypes0"/>
      <w:sz w:val="150"/>
    </w:rPr>
  </w:style>
  <w:style w:type="paragraph" w:customStyle="1" w:styleId="zDokBet">
    <w:name w:val="zDokBet"/>
    <w:basedOn w:val="Normalny"/>
    <w:semiHidden/>
    <w:rsid w:val="008677CE"/>
    <w:pPr>
      <w:jc w:val="right"/>
    </w:pPr>
    <w:rPr>
      <w:noProof/>
      <w:sz w:val="10"/>
    </w:rPr>
  </w:style>
  <w:style w:type="paragraph" w:styleId="Tekstprzypisukocowego">
    <w:name w:val="endnote text"/>
    <w:basedOn w:val="Normalny"/>
    <w:semiHidden/>
    <w:rsid w:val="005F6A00"/>
  </w:style>
  <w:style w:type="character" w:styleId="Odwoanieprzypisukocowego">
    <w:name w:val="endnote reference"/>
    <w:semiHidden/>
    <w:rsid w:val="005F6A00"/>
    <w:rPr>
      <w:vertAlign w:val="superscript"/>
    </w:rPr>
  </w:style>
  <w:style w:type="character" w:styleId="Numerstrony">
    <w:name w:val="page number"/>
    <w:semiHidden/>
    <w:rsid w:val="00CB7C09"/>
    <w:rPr>
      <w:rFonts w:ascii="Arial" w:hAnsi="Arial"/>
      <w:spacing w:val="0"/>
      <w:sz w:val="16"/>
    </w:rPr>
  </w:style>
  <w:style w:type="character" w:customStyle="1" w:styleId="StopkaZnak">
    <w:name w:val="Stopka Znak"/>
    <w:link w:val="Stopka"/>
    <w:uiPriority w:val="99"/>
    <w:rsid w:val="000C38D3"/>
    <w:rPr>
      <w:rFonts w:ascii="Arial" w:hAnsi="Arial"/>
      <w:sz w:val="18"/>
      <w:lang w:val="sv-SE" w:eastAsia="sv-SE" w:bidi="ar-SA"/>
    </w:rPr>
  </w:style>
  <w:style w:type="character" w:customStyle="1" w:styleId="zSidfotAdress2Char">
    <w:name w:val="zSidfotAdress2 Char"/>
    <w:link w:val="zSidfotAdress2"/>
    <w:rsid w:val="000C38D3"/>
    <w:rPr>
      <w:rFonts w:ascii="Arial" w:hAnsi="Arial"/>
      <w:noProof/>
      <w:spacing w:val="8"/>
      <w:sz w:val="12"/>
      <w:lang w:val="sv-SE" w:eastAsia="sv-SE" w:bidi="ar-SA"/>
    </w:rPr>
  </w:style>
  <w:style w:type="paragraph" w:customStyle="1" w:styleId="Normal-14ptradavstnd">
    <w:name w:val="Normal - 14 pt radavstånd"/>
    <w:basedOn w:val="Normalny"/>
    <w:semiHidden/>
    <w:rsid w:val="00134872"/>
    <w:pPr>
      <w:spacing w:line="260" w:lineRule="atLeast"/>
    </w:pPr>
  </w:style>
  <w:style w:type="paragraph" w:customStyle="1" w:styleId="Normal-14ptradutantabbar">
    <w:name w:val="Normal - 14 pt rad utan tabbar"/>
    <w:basedOn w:val="Normal-14ptradavstnd"/>
    <w:semiHidden/>
    <w:rsid w:val="00134872"/>
    <w:pPr>
      <w:tabs>
        <w:tab w:val="clear" w:pos="0"/>
        <w:tab w:val="clear" w:pos="567"/>
        <w:tab w:val="clear" w:pos="1276"/>
        <w:tab w:val="clear" w:pos="2552"/>
        <w:tab w:val="clear" w:pos="3828"/>
        <w:tab w:val="clear" w:pos="5103"/>
        <w:tab w:val="clear" w:pos="6379"/>
        <w:tab w:val="clear" w:pos="8364"/>
      </w:tabs>
    </w:pPr>
  </w:style>
  <w:style w:type="paragraph" w:customStyle="1" w:styleId="zSidnummerH">
    <w:name w:val="zSidnummerH"/>
    <w:basedOn w:val="Normalny"/>
    <w:semiHidden/>
    <w:rsid w:val="008A2DB0"/>
    <w:pPr>
      <w:spacing w:line="160" w:lineRule="exact"/>
      <w:jc w:val="right"/>
    </w:pPr>
    <w:rPr>
      <w:sz w:val="16"/>
      <w:lang w:val="sv-SE"/>
    </w:rPr>
  </w:style>
  <w:style w:type="paragraph" w:customStyle="1" w:styleId="zSidnummerV">
    <w:name w:val="zSidnummerV"/>
    <w:basedOn w:val="zSidnummerH"/>
    <w:semiHidden/>
    <w:rsid w:val="008A2DB0"/>
    <w:pPr>
      <w:jc w:val="left"/>
    </w:pPr>
  </w:style>
  <w:style w:type="paragraph" w:styleId="Tekstdymka">
    <w:name w:val="Balloon Text"/>
    <w:basedOn w:val="Normalny"/>
    <w:link w:val="TekstdymkaZnak"/>
    <w:rsid w:val="00FE0659"/>
    <w:rPr>
      <w:rFonts w:ascii="Tahoma" w:hAnsi="Tahoma" w:cs="Tahoma"/>
      <w:sz w:val="16"/>
      <w:szCs w:val="16"/>
    </w:rPr>
  </w:style>
  <w:style w:type="character" w:customStyle="1" w:styleId="TekstdymkaZnak">
    <w:name w:val="Tekst dymka Znak"/>
    <w:basedOn w:val="Domylnaczcionkaakapitu"/>
    <w:link w:val="Tekstdymka"/>
    <w:rsid w:val="00FE0659"/>
    <w:rPr>
      <w:rFonts w:ascii="Tahoma" w:hAnsi="Tahoma" w:cs="Tahoma"/>
      <w:sz w:val="16"/>
      <w:szCs w:val="16"/>
      <w:lang w:val="en-GB"/>
    </w:rPr>
  </w:style>
  <w:style w:type="character" w:styleId="Hipercze">
    <w:name w:val="Hyperlink"/>
    <w:basedOn w:val="Domylnaczcionkaakapitu"/>
    <w:unhideWhenUsed/>
    <w:rsid w:val="00F666AB"/>
    <w:rPr>
      <w:color w:val="0000FF" w:themeColor="hyperlink"/>
      <w:u w:val="single"/>
    </w:rPr>
  </w:style>
  <w:style w:type="paragraph" w:styleId="NormalnyWeb">
    <w:name w:val="Normal (Web)"/>
    <w:basedOn w:val="Normalny"/>
    <w:uiPriority w:val="99"/>
    <w:rsid w:val="009651E8"/>
    <w:pPr>
      <w:tabs>
        <w:tab w:val="clear" w:pos="0"/>
        <w:tab w:val="clear" w:pos="567"/>
        <w:tab w:val="clear" w:pos="1276"/>
        <w:tab w:val="clear" w:pos="2552"/>
        <w:tab w:val="clear" w:pos="3828"/>
        <w:tab w:val="clear" w:pos="5103"/>
        <w:tab w:val="clear" w:pos="6379"/>
        <w:tab w:val="clear" w:pos="8364"/>
      </w:tabs>
      <w:suppressAutoHyphens/>
      <w:spacing w:before="280" w:after="280"/>
    </w:pPr>
    <w:rPr>
      <w:rFonts w:ascii="Times New Roman" w:hAnsi="Times New Roman"/>
      <w:sz w:val="24"/>
      <w:szCs w:val="24"/>
      <w:lang w:val="pl-PL" w:eastAsia="ar-SA"/>
    </w:rPr>
  </w:style>
  <w:style w:type="paragraph" w:styleId="Tekstpodstawowy3">
    <w:name w:val="Body Text 3"/>
    <w:basedOn w:val="Normalny"/>
    <w:link w:val="Tekstpodstawowy3Znak"/>
    <w:semiHidden/>
    <w:unhideWhenUsed/>
    <w:rsid w:val="002A1425"/>
    <w:pPr>
      <w:spacing w:after="120"/>
    </w:pPr>
    <w:rPr>
      <w:sz w:val="16"/>
      <w:szCs w:val="16"/>
    </w:rPr>
  </w:style>
  <w:style w:type="character" w:customStyle="1" w:styleId="Tekstpodstawowy3Znak">
    <w:name w:val="Tekst podstawowy 3 Znak"/>
    <w:basedOn w:val="Domylnaczcionkaakapitu"/>
    <w:link w:val="Tekstpodstawowy3"/>
    <w:semiHidden/>
    <w:rsid w:val="002A1425"/>
    <w:rPr>
      <w:rFonts w:ascii="Arial" w:hAnsi="Arial"/>
      <w:sz w:val="16"/>
      <w:szCs w:val="16"/>
      <w:lang w:val="en-GB"/>
    </w:rPr>
  </w:style>
  <w:style w:type="paragraph" w:customStyle="1" w:styleId="TableHeader">
    <w:name w:val="TableHeader"/>
    <w:basedOn w:val="Normalny"/>
    <w:rsid w:val="002A1425"/>
    <w:pPr>
      <w:tabs>
        <w:tab w:val="clear" w:pos="0"/>
        <w:tab w:val="clear" w:pos="567"/>
        <w:tab w:val="clear" w:pos="1276"/>
        <w:tab w:val="clear" w:pos="2552"/>
        <w:tab w:val="clear" w:pos="3828"/>
        <w:tab w:val="clear" w:pos="5103"/>
        <w:tab w:val="clear" w:pos="6379"/>
        <w:tab w:val="clear" w:pos="8364"/>
      </w:tabs>
      <w:spacing w:line="240" w:lineRule="atLeast"/>
    </w:pPr>
    <w:rPr>
      <w:noProof/>
      <w:sz w:val="14"/>
      <w:lang w:eastAsia="nl-NL"/>
    </w:rPr>
  </w:style>
  <w:style w:type="paragraph" w:customStyle="1" w:styleId="tabeltekst">
    <w:name w:val="tabeltekst"/>
    <w:basedOn w:val="Normalny"/>
    <w:rsid w:val="002A1425"/>
    <w:pPr>
      <w:tabs>
        <w:tab w:val="clear" w:pos="0"/>
        <w:tab w:val="clear" w:pos="567"/>
        <w:tab w:val="clear" w:pos="1276"/>
        <w:tab w:val="clear" w:pos="2552"/>
        <w:tab w:val="clear" w:pos="3828"/>
        <w:tab w:val="clear" w:pos="5103"/>
        <w:tab w:val="clear" w:pos="6379"/>
        <w:tab w:val="clear" w:pos="8364"/>
      </w:tabs>
      <w:spacing w:after="120" w:line="240" w:lineRule="atLeast"/>
      <w:ind w:left="20"/>
      <w:jc w:val="both"/>
    </w:pPr>
    <w:rPr>
      <w:rFonts w:ascii="Times New Roman" w:hAnsi="Times New Roman"/>
      <w:sz w:val="18"/>
      <w:lang w:val="pl-PL" w:eastAsia="en-US"/>
    </w:rPr>
  </w:style>
  <w:style w:type="paragraph" w:styleId="Akapitzlist">
    <w:name w:val="List Paragraph"/>
    <w:basedOn w:val="Normalny"/>
    <w:uiPriority w:val="99"/>
    <w:qFormat/>
    <w:rsid w:val="008359A3"/>
    <w:pPr>
      <w:ind w:left="720"/>
      <w:contextualSpacing/>
    </w:pPr>
  </w:style>
  <w:style w:type="paragraph" w:styleId="Zwykytekst">
    <w:name w:val="Plain Text"/>
    <w:basedOn w:val="Normalny"/>
    <w:link w:val="ZwykytekstZnak"/>
    <w:uiPriority w:val="99"/>
    <w:unhideWhenUsed/>
    <w:rsid w:val="005C6534"/>
    <w:pPr>
      <w:tabs>
        <w:tab w:val="clear" w:pos="0"/>
        <w:tab w:val="clear" w:pos="567"/>
        <w:tab w:val="clear" w:pos="1276"/>
        <w:tab w:val="clear" w:pos="2552"/>
        <w:tab w:val="clear" w:pos="3828"/>
        <w:tab w:val="clear" w:pos="5103"/>
        <w:tab w:val="clear" w:pos="6379"/>
        <w:tab w:val="clear" w:pos="8364"/>
      </w:tabs>
    </w:pPr>
    <w:rPr>
      <w:rFonts w:ascii="Calibri" w:eastAsiaTheme="minorHAnsi" w:hAnsi="Calibri" w:cstheme="minorBidi"/>
      <w:sz w:val="22"/>
      <w:szCs w:val="21"/>
      <w:lang w:val="pl-PL" w:eastAsia="en-US"/>
    </w:rPr>
  </w:style>
  <w:style w:type="character" w:customStyle="1" w:styleId="ZwykytekstZnak">
    <w:name w:val="Zwykły tekst Znak"/>
    <w:basedOn w:val="Domylnaczcionkaakapitu"/>
    <w:link w:val="Zwykytekst"/>
    <w:uiPriority w:val="99"/>
    <w:rsid w:val="005C6534"/>
    <w:rPr>
      <w:rFonts w:ascii="Calibri" w:eastAsiaTheme="minorHAnsi" w:hAnsi="Calibri" w:cstheme="minorBidi"/>
      <w:sz w:val="22"/>
      <w:szCs w:val="21"/>
      <w:lang w:val="pl-PL" w:eastAsia="en-US"/>
    </w:rPr>
  </w:style>
  <w:style w:type="character" w:styleId="Odwoaniedokomentarza">
    <w:name w:val="annotation reference"/>
    <w:basedOn w:val="Domylnaczcionkaakapitu"/>
    <w:semiHidden/>
    <w:unhideWhenUsed/>
    <w:rsid w:val="00772617"/>
    <w:rPr>
      <w:sz w:val="16"/>
      <w:szCs w:val="16"/>
    </w:rPr>
  </w:style>
  <w:style w:type="paragraph" w:styleId="Tekstkomentarza">
    <w:name w:val="annotation text"/>
    <w:basedOn w:val="Normalny"/>
    <w:link w:val="TekstkomentarzaZnak"/>
    <w:semiHidden/>
    <w:unhideWhenUsed/>
    <w:rsid w:val="00772617"/>
  </w:style>
  <w:style w:type="character" w:customStyle="1" w:styleId="TekstkomentarzaZnak">
    <w:name w:val="Tekst komentarza Znak"/>
    <w:basedOn w:val="Domylnaczcionkaakapitu"/>
    <w:link w:val="Tekstkomentarza"/>
    <w:semiHidden/>
    <w:rsid w:val="00772617"/>
    <w:rPr>
      <w:rFonts w:ascii="Arial" w:hAnsi="Arial"/>
      <w:lang w:val="en-GB"/>
    </w:rPr>
  </w:style>
  <w:style w:type="paragraph" w:styleId="Tematkomentarza">
    <w:name w:val="annotation subject"/>
    <w:basedOn w:val="Tekstkomentarza"/>
    <w:next w:val="Tekstkomentarza"/>
    <w:link w:val="TematkomentarzaZnak"/>
    <w:semiHidden/>
    <w:unhideWhenUsed/>
    <w:rsid w:val="00772617"/>
    <w:rPr>
      <w:b/>
      <w:bCs/>
    </w:rPr>
  </w:style>
  <w:style w:type="character" w:customStyle="1" w:styleId="TematkomentarzaZnak">
    <w:name w:val="Temat komentarza Znak"/>
    <w:basedOn w:val="TekstkomentarzaZnak"/>
    <w:link w:val="Tematkomentarza"/>
    <w:semiHidden/>
    <w:rsid w:val="00772617"/>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3480621">
      <w:bodyDiv w:val="1"/>
      <w:marLeft w:val="0"/>
      <w:marRight w:val="0"/>
      <w:marTop w:val="0"/>
      <w:marBottom w:val="0"/>
      <w:divBdr>
        <w:top w:val="none" w:sz="0" w:space="0" w:color="auto"/>
        <w:left w:val="none" w:sz="0" w:space="0" w:color="auto"/>
        <w:bottom w:val="none" w:sz="0" w:space="0" w:color="auto"/>
        <w:right w:val="none" w:sz="0" w:space="0" w:color="auto"/>
      </w:divBdr>
    </w:div>
    <w:div w:id="159196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SWECO\SOTS\TEMPLATES\Sweco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E4812-FC84-492F-9C98-D363292361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SwecoNormal</Template>
  <TotalTime>181</TotalTime>
  <Pages>3</Pages>
  <Words>983</Words>
  <Characters>5901</Characters>
  <Application>Microsoft Office Word</Application>
  <DocSecurity>0</DocSecurity>
  <Lines>49</Lines>
  <Paragraphs>13</Paragraphs>
  <ScaleCrop>false</ScaleCrop>
  <HeadingPairs>
    <vt:vector size="6" baseType="variant">
      <vt:variant>
        <vt:lpstr>Tytuł</vt:lpstr>
      </vt:variant>
      <vt:variant>
        <vt:i4>1</vt:i4>
      </vt:variant>
      <vt:variant>
        <vt:lpstr>Rubrik</vt:lpstr>
      </vt:variant>
      <vt:variant>
        <vt:i4>1</vt:i4>
      </vt:variant>
      <vt:variant>
        <vt:lpstr>Title</vt:lpstr>
      </vt:variant>
      <vt:variant>
        <vt:i4>1</vt:i4>
      </vt:variant>
    </vt:vector>
  </HeadingPairs>
  <TitlesOfParts>
    <vt:vector size="3" baseType="lpstr">
      <vt:lpstr>Letter</vt:lpstr>
      <vt:lpstr>Letter</vt:lpstr>
      <vt:lpstr>Letter</vt:lpstr>
    </vt:vector>
  </TitlesOfParts>
  <Company>Sweco Polska Sp. z o.o.</Company>
  <LinksUpToDate>false</LinksUpToDate>
  <CharactersWithSpaces>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dc:title>
  <dc:subject/>
  <dc:creator>Marek Wątroba</dc:creator>
  <cp:keywords/>
  <dc:description/>
  <cp:lastModifiedBy>Roszczypała, Kornelia</cp:lastModifiedBy>
  <cp:revision>3</cp:revision>
  <cp:lastPrinted>2017-05-09T12:53:00Z</cp:lastPrinted>
  <dcterms:created xsi:type="dcterms:W3CDTF">2017-05-09T18:27:00Z</dcterms:created>
  <dcterms:modified xsi:type="dcterms:W3CDTF">2017-05-12T11:25:00Z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eco_TemplateName">
    <vt:lpwstr>Empty</vt:lpwstr>
  </property>
  <property fmtid="{D5CDD505-2E9C-101B-9397-08002B2CF9AE}" pid="3" name="SOTS">
    <vt:lpwstr>letter.docx 2012-03-28</vt:lpwstr>
  </property>
  <property fmtid="{D5CDD505-2E9C-101B-9397-08002B2CF9AE}" pid="4" name="Sweco_Language">
    <vt:lpwstr>PL</vt:lpwstr>
  </property>
  <property fmtid="{D5CDD505-2E9C-101B-9397-08002B2CF9AE}" pid="5" name="Sweco_CompanyNo">
    <vt:lpwstr>166</vt:lpwstr>
  </property>
  <property fmtid="{D5CDD505-2E9C-101B-9397-08002B2CF9AE}" pid="6" name="Sweco_TemplateFileName">
    <vt:lpwstr>PL\Letter.docx</vt:lpwstr>
  </property>
</Properties>
</file>