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F67FC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>(minimalnie 16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917787">
        <w:rPr>
          <w:rFonts w:ascii="Tahoma" w:eastAsia="Calibri" w:hAnsi="Tahoma" w:cs="Tahoma"/>
          <w:b/>
          <w:bCs/>
          <w:color w:val="000000"/>
        </w:rPr>
        <w:t>25 min.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>maksymalnie 2</w:t>
      </w:r>
      <w:r w:rsidR="005F67FC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F684D">
      <w:rPr>
        <w:noProof/>
      </w:rPr>
      <w:t>2</w:t>
    </w:r>
    <w:r>
      <w:fldChar w:fldCharType="end"/>
    </w:r>
  </w:p>
  <w:p w:rsidR="00323B36" w:rsidRDefault="006F6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2016-12-02T12:42:00Z</dcterms:modified>
</cp:coreProperties>
</file>