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DD56E1" w:rsidP="00DD56E1">
      <w:pPr>
        <w:jc w:val="center"/>
      </w:pPr>
      <w:r>
        <w:t>UMOWA nr  …/2018/BK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9120C4">
        <w:t xml:space="preserve">( Dz. U. z 2018 r., poz. 160 z </w:t>
      </w:r>
      <w:proofErr w:type="spellStart"/>
      <w:r w:rsidRPr="009120C4">
        <w:t>późn</w:t>
      </w:r>
      <w:proofErr w:type="spellEnd"/>
      <w:r w:rsidRPr="009120C4">
        <w:t xml:space="preserve">. zm.)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Pr="009120C4">
        <w:rPr>
          <w:b/>
        </w:rPr>
        <w:t>01.01.2019r. do 31.12.2019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DD56E1" w:rsidRPr="009120C4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Ministra Zdrowia z dnia </w:t>
      </w:r>
      <w:r>
        <w:br/>
      </w:r>
      <w:r w:rsidRPr="009120C4">
        <w:t xml:space="preserve">16 października 2017 r. </w:t>
      </w:r>
      <w:r w:rsidRPr="009120C4">
        <w:rPr>
          <w:i/>
        </w:rPr>
        <w:t>w sprawie leczenia krwią w podmiotach leczniczych wykonujących działalność leczniczą w rodzaju stacjonarne i całodobowe świadczenia zdrowotne</w:t>
      </w:r>
      <w:r w:rsidRPr="009120C4">
        <w:t xml:space="preserve">, </w:t>
      </w:r>
      <w:r w:rsidRPr="009120C4">
        <w:rPr>
          <w:i/>
        </w:rPr>
        <w:t>w których przebywają pacjenci ze wskazaniami do leczenia krwią i jej składnikami</w:t>
      </w:r>
      <w:r w:rsidRPr="009120C4">
        <w:t xml:space="preserve"> (</w:t>
      </w:r>
      <w:proofErr w:type="spellStart"/>
      <w:r w:rsidRPr="009120C4">
        <w:t>Dz.U</w:t>
      </w:r>
      <w:proofErr w:type="spellEnd"/>
      <w:r w:rsidRPr="009120C4">
        <w:t xml:space="preserve">. z 2017., poz. 2051).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9120C4">
        <w:t xml:space="preserve">Do wystawiania skierowania/zlecenia na badania ujęte w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B6346">
        <w:t xml:space="preserve">Odbiór wyników badań 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zobowiązuje się w zakresie działalności banku krwi współpracować z  lekarzem odpowiedzialnym za gospodarkę krwią oraz uczestniczyć w  </w:t>
      </w:r>
      <w:r w:rsidRPr="00C96EF0">
        <w:lastRenderedPageBreak/>
        <w:t>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Pr="00E456E6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w wysokości stanowiącej iloczyn wykonanych badań lub wydanych składników krwi oraz ich cen jednostkowych przedstawionych w ofercie konkursowej stanowiącej Załącznik nr 1 do niniejszej umowy, 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lastRenderedPageBreak/>
        <w:t xml:space="preserve">Rozliczenie ilościowo- wartościowe  powinno zostać dostarczone w wersji papierowej oraz elektronicznej w formacie </w:t>
      </w:r>
      <w:proofErr w:type="spellStart"/>
      <w:r w:rsidRPr="00C96EF0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C96EF0">
        <w:rPr>
          <w:rFonts w:ascii="Times New Roman" w:hAnsi="Times New Roman" w:cs="Times New Roman"/>
          <w:sz w:val="24"/>
          <w:szCs w:val="24"/>
        </w:rPr>
        <w:t xml:space="preserve"> lub xls i zawierać: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2" w:name="page4"/>
      <w:bookmarkEnd w:id="2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jc w:val="center"/>
      </w:pP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</w:t>
      </w:r>
      <w:r w:rsidRPr="00F45DE2">
        <w:lastRenderedPageBreak/>
        <w:t>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Default="00DD56E1" w:rsidP="00DD56E1">
      <w:pPr>
        <w:jc w:val="center"/>
      </w:pP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DD56E1" w:rsidRPr="00B9322C" w:rsidRDefault="00DD56E1" w:rsidP="00DD56E1">
      <w:pPr>
        <w:numPr>
          <w:ilvl w:val="0"/>
          <w:numId w:val="9"/>
        </w:numPr>
        <w:suppressAutoHyphens w:val="0"/>
        <w:jc w:val="both"/>
      </w:pPr>
      <w:r w:rsidRPr="00B9322C">
        <w:t>Szpital jako administrator danych powierza Przyjmującemu Zamówienie przetwarzanie danych osobowych pacjentów objętych świadczeniami zdrowotnymi, o których mowa w niniejszej umowie. Powierzenie, o którym mowa obowiązuje na czas związania niniejszą umową. Przyjmujący Zamówienie oświadcza, iż wyraża zgodę na powierzenie mu danych osobowych. Poprzez przetwarzanie danych osobowych należy rozumieć: zbieranie, zapisywanie, modyfikację oraz utrwalanie danych osobowych pacjentów.</w:t>
      </w:r>
    </w:p>
    <w:p w:rsidR="00DD56E1" w:rsidRPr="00B9322C" w:rsidRDefault="00DD56E1" w:rsidP="00DD56E1">
      <w:pPr>
        <w:pStyle w:val="Akapitzlist"/>
        <w:numPr>
          <w:ilvl w:val="0"/>
          <w:numId w:val="9"/>
        </w:numPr>
        <w:suppressAutoHyphens w:val="0"/>
        <w:spacing w:after="160" w:line="276" w:lineRule="auto"/>
        <w:ind w:left="709" w:hanging="425"/>
        <w:jc w:val="both"/>
      </w:pPr>
      <w:r w:rsidRPr="00B9322C">
        <w:t xml:space="preserve">Na podstawie art. 26 ust. 3 pkt 1 Ustawy o prawach pacjenta i Rzeczniku Praw Pacjenta (Dz. U. z 2017 r. poz. 1318 z </w:t>
      </w:r>
      <w:proofErr w:type="spellStart"/>
      <w:r w:rsidRPr="00B9322C">
        <w:t>późn</w:t>
      </w:r>
      <w:proofErr w:type="spellEnd"/>
      <w:r w:rsidRPr="00B9322C">
        <w:t>. zm.) Strony zobowiązują się wykonywać zobowiązania wynikające z niniejszej Umowy z najwyższą starannością zawodową w celu zabezpieczenia prawnego, organizacyjnego i technicznego interesów Stron w zakresie zgodnego z przepisami przetwarzania danych osobowych pacjentów.</w:t>
      </w:r>
    </w:p>
    <w:p w:rsidR="00DD56E1" w:rsidRPr="00AC0C76" w:rsidRDefault="00DD56E1" w:rsidP="00DD56E1">
      <w:pPr>
        <w:pStyle w:val="Akapitzlist"/>
        <w:numPr>
          <w:ilvl w:val="0"/>
          <w:numId w:val="9"/>
        </w:numPr>
        <w:suppressAutoHyphens w:val="0"/>
        <w:spacing w:after="160" w:line="276" w:lineRule="auto"/>
        <w:ind w:left="709" w:hanging="425"/>
        <w:jc w:val="both"/>
      </w:pPr>
      <w:r w:rsidRPr="00B9322C">
        <w:t>Dane osobowe przetwarzane będą wyłącznie w ustalonym przez strony celu.</w:t>
      </w:r>
    </w:p>
    <w:p w:rsidR="00DD56E1" w:rsidRPr="00B9322C" w:rsidRDefault="00DD56E1" w:rsidP="00DD56E1">
      <w:pPr>
        <w:pStyle w:val="Akapitzlist"/>
        <w:numPr>
          <w:ilvl w:val="0"/>
          <w:numId w:val="9"/>
        </w:numPr>
        <w:suppressAutoHyphens w:val="0"/>
        <w:spacing w:after="160" w:line="276" w:lineRule="auto"/>
        <w:ind w:left="709" w:hanging="425"/>
        <w:jc w:val="both"/>
        <w:rPr>
          <w:szCs w:val="20"/>
        </w:rPr>
      </w:pPr>
      <w:r w:rsidRPr="00B9322C">
        <w:rPr>
          <w:szCs w:val="20"/>
        </w:rPr>
        <w:t xml:space="preserve">Strony zgonie  z art. 28 Rozporządzenia Parlamentu Europejskiego i Rady (UE) 2016/679 z dnia 27 kwietnia 2016 r. w sprawie ochrony osób fizycznych w związku z przetwarzaniem danych osobowych i w sprawie swobodnego przepływu takich danych oraz uchylenia dyrektywy 95/46/WE zobowiązują się zastosować środki techniczne i organizacyjne mające na celu należyte, odpowiednie do zagrożeń oraz kategorii danych objętych ochroną, zabezpieczenie danych osobowych pacjentów, w szczególności zabezpieczyć je przed udostępnieniem osobom nieupoważnionym, </w:t>
      </w:r>
      <w:r w:rsidRPr="00B9322C">
        <w:rPr>
          <w:szCs w:val="20"/>
        </w:rPr>
        <w:lastRenderedPageBreak/>
        <w:t>zabraniem przez osobę nieuprawnioną, przetwarzaniem z naruszeniem przepisów prawa oraz zmianą, utratą, uszkodzeniem lub zniszczeniem.</w:t>
      </w:r>
    </w:p>
    <w:p w:rsidR="00DD56E1" w:rsidRPr="00B9322C" w:rsidRDefault="00DD56E1" w:rsidP="00DD56E1">
      <w:pPr>
        <w:pStyle w:val="Akapitzlist"/>
        <w:numPr>
          <w:ilvl w:val="0"/>
          <w:numId w:val="9"/>
        </w:numPr>
        <w:suppressAutoHyphens w:val="0"/>
        <w:spacing w:after="160" w:line="276" w:lineRule="auto"/>
        <w:ind w:left="709" w:hanging="425"/>
        <w:jc w:val="both"/>
        <w:rPr>
          <w:szCs w:val="20"/>
        </w:rPr>
      </w:pPr>
      <w:r w:rsidRPr="00B9322C">
        <w:rPr>
          <w:szCs w:val="20"/>
        </w:rPr>
        <w:t>Po zakończeniu świadczenia usług związanych z przetwarzaniem danych osobowych Strony zobowiązują się do zachowania w tajemnicy przetwarzanych danych osobowych zgodnie z przepisami prawa dotyczącymi przechowywania i udostępniania dokumentacji medycznej.</w:t>
      </w:r>
    </w:p>
    <w:p w:rsidR="00DD56E1" w:rsidRDefault="00DD56E1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Pr="00E456E6" w:rsidRDefault="00DD56E1" w:rsidP="00DD56E1">
      <w:pPr>
        <w:tabs>
          <w:tab w:val="num" w:pos="1410"/>
        </w:tabs>
        <w:suppressAutoHyphens w:val="0"/>
        <w:ind w:left="397"/>
        <w:jc w:val="both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E456E6" w:rsidRDefault="00DD56E1" w:rsidP="00DD56E1">
      <w:pPr>
        <w:pStyle w:val="Akapitzlist"/>
        <w:numPr>
          <w:ilvl w:val="1"/>
          <w:numId w:val="5"/>
        </w:numPr>
        <w:jc w:val="both"/>
      </w:pPr>
      <w:r w:rsidRPr="00E456E6">
        <w:t xml:space="preserve">W sprawach nieuregulowanych niniejszą umową odpowiednie zastosowanie mają </w:t>
      </w:r>
      <w:r>
        <w:br/>
      </w:r>
      <w:r w:rsidRPr="00E456E6">
        <w:t xml:space="preserve">w szczególności przepisy Kodeksu </w:t>
      </w:r>
      <w:r>
        <w:t>cywilnego oraz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D544B">
        <w:rPr>
          <w:i/>
        </w:rPr>
        <w:t>o działalności leczniczej</w:t>
      </w:r>
      <w:r w:rsidRPr="005D2427">
        <w:t xml:space="preserve"> (Dz. U.</w:t>
      </w:r>
      <w:r>
        <w:t xml:space="preserve"> z 2018 r., poz. 160</w:t>
      </w:r>
      <w:r w:rsidRPr="00A201BE">
        <w:t xml:space="preserve"> z </w:t>
      </w:r>
      <w:proofErr w:type="spellStart"/>
      <w:r w:rsidRPr="00A201BE">
        <w:t>późn</w:t>
      </w:r>
      <w:proofErr w:type="spellEnd"/>
      <w:r w:rsidRPr="00A201BE">
        <w:t>. zm.)</w:t>
      </w:r>
      <w:r w:rsidRPr="00E456E6">
        <w:t>, ustaw</w:t>
      </w:r>
      <w:r>
        <w:t>y</w:t>
      </w:r>
      <w:r w:rsidRPr="00E456E6">
        <w:t xml:space="preserve"> z dnia </w:t>
      </w:r>
      <w:r>
        <w:t>22 sierpnia 1997</w:t>
      </w:r>
      <w:r w:rsidRPr="00E456E6">
        <w:t>r. o publicznej służbie krwi (</w:t>
      </w:r>
      <w:proofErr w:type="spellStart"/>
      <w:r w:rsidRPr="00E456E6">
        <w:t>Dz.U</w:t>
      </w:r>
      <w:proofErr w:type="spellEnd"/>
      <w:r w:rsidRPr="00E456E6">
        <w:t>.</w:t>
      </w:r>
      <w:r>
        <w:t xml:space="preserve"> 2017 r., poz. 1371</w:t>
      </w:r>
      <w:r w:rsidRPr="00E456E6">
        <w:t>)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lastRenderedPageBreak/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DD56E1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DD56E1" w:rsidRDefault="00DD56E1" w:rsidP="00DD56E1">
      <w:pPr>
        <w:jc w:val="center"/>
        <w:rPr>
          <w:b/>
          <w:bCs/>
        </w:rPr>
      </w:pPr>
    </w:p>
    <w:p w:rsidR="00DD56E1" w:rsidRDefault="00DD56E1" w:rsidP="00DD56E1">
      <w:pPr>
        <w:jc w:val="center"/>
        <w:rPr>
          <w:b/>
          <w:bCs/>
        </w:rPr>
      </w:pPr>
    </w:p>
    <w:p w:rsidR="00DD56E1" w:rsidRDefault="00DD56E1" w:rsidP="00DD56E1">
      <w:pPr>
        <w:jc w:val="center"/>
        <w:rPr>
          <w:b/>
          <w:bCs/>
        </w:rPr>
      </w:pPr>
    </w:p>
    <w:p w:rsidR="009B19BE" w:rsidRDefault="009B19BE">
      <w:bookmarkStart w:id="3" w:name="_GoBack"/>
      <w:bookmarkEnd w:id="3"/>
    </w:p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9B19BE"/>
    <w:rsid w:val="00D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1</cp:revision>
  <dcterms:created xsi:type="dcterms:W3CDTF">2018-11-21T08:41:00Z</dcterms:created>
  <dcterms:modified xsi:type="dcterms:W3CDTF">2018-11-21T08:43:00Z</dcterms:modified>
</cp:coreProperties>
</file>