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7BA3" w:rsidRPr="00BA78D0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081ED6" w:rsidRPr="00381F4D" w:rsidRDefault="00081ED6" w:rsidP="00D03D5E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752159" w:rsidRPr="008F2EDA" w:rsidRDefault="00DC5609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1)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ramach dyżurów przez lekarza w trakcie specjalizacji z zakresu urologii w Klinicznym Oddziale Urologicznym oraz pełnienie dyżurów w Klinicznym Oddziale Ginekologii Onkologicznej i Prokreacyjnej 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min. 24 godz., max 100 godz. w miesiącu)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 w trakcie specjalizacji</w:t>
      </w:r>
    </w:p>
    <w:p w:rsidR="00DC5609" w:rsidRPr="00DC5609" w:rsidRDefault="00DC5609" w:rsidP="00DC56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C5609">
        <w:rPr>
          <w:rFonts w:ascii="Times New Roman" w:eastAsia="Times New Roman" w:hAnsi="Times New Roman" w:cs="Times New Roman"/>
          <w:b/>
          <w:bCs/>
          <w:color w:val="000000"/>
        </w:rPr>
        <w:t>stawka za 1 godzinę  dyżuru …………zł brutto –praca na urologii</w:t>
      </w:r>
    </w:p>
    <w:p w:rsidR="00DC5609" w:rsidRPr="00DC5609" w:rsidRDefault="00DC5609" w:rsidP="00DC56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C5609">
        <w:rPr>
          <w:rFonts w:ascii="Times New Roman" w:eastAsia="Times New Roman" w:hAnsi="Times New Roman" w:cs="Times New Roman"/>
          <w:b/>
          <w:bCs/>
          <w:color w:val="000000"/>
        </w:rPr>
        <w:t>stawka za zabezpieczenie dyżuru w Klinicznym Oddziale Ginekologii Onkologicznej i Prokreacyjnej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C5609">
        <w:rPr>
          <w:rFonts w:ascii="Times New Roman" w:eastAsia="Times New Roman" w:hAnsi="Times New Roman" w:cs="Times New Roman"/>
          <w:b/>
          <w:bCs/>
          <w:color w:val="000000"/>
        </w:rPr>
        <w:t xml:space="preserve">………………………….zł brutto </w:t>
      </w:r>
    </w:p>
    <w:p w:rsidR="00752159" w:rsidRPr="00DC5609" w:rsidRDefault="00DC5609" w:rsidP="00DC56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C5609">
        <w:rPr>
          <w:rFonts w:ascii="Times New Roman" w:eastAsia="Times New Roman" w:hAnsi="Times New Roman" w:cs="Times New Roman"/>
          <w:bCs/>
          <w:color w:val="000000"/>
        </w:rPr>
        <w:t>umowa na świadczenia zdrowotne w zakresie ww. zakresie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na okres od dnia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15.06.2022</w:t>
      </w:r>
      <w:r w:rsidRPr="00DC5609">
        <w:rPr>
          <w:rFonts w:ascii="Times New Roman" w:eastAsia="Times New Roman" w:hAnsi="Times New Roman" w:cs="Times New Roman"/>
          <w:b/>
          <w:bCs/>
          <w:color w:val="000000"/>
        </w:rPr>
        <w:t xml:space="preserve">r. </w:t>
      </w:r>
      <w:r w:rsidRPr="00DC5609">
        <w:rPr>
          <w:b/>
          <w:bCs/>
          <w:color w:val="000000"/>
        </w:rPr>
        <w:t xml:space="preserve">do dnia </w:t>
      </w:r>
      <w:r>
        <w:rPr>
          <w:b/>
          <w:bCs/>
          <w:color w:val="000000"/>
        </w:rPr>
        <w:t>31.12</w:t>
      </w:r>
      <w:r w:rsidRPr="00DC5609">
        <w:rPr>
          <w:b/>
          <w:bCs/>
          <w:color w:val="000000"/>
        </w:rPr>
        <w:t>.2022r.</w:t>
      </w:r>
    </w:p>
    <w:p w:rsidR="00752159" w:rsidRDefault="00752159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752159" w:rsidRDefault="00752159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773C99" w:rsidRDefault="00773C9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75E3A" w:rsidRDefault="00E75E3A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75E3A" w:rsidRPr="00381F4D" w:rsidRDefault="00E75E3A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polisę ubezpieczenia odpowiedzialności cywilnej określonej w Rozporządzeniu Ministra Finansów z dnia 22 grudnia 2011r. w sprawie obowiązkowego ubezpieczenia odpowiedzialności cywilnej podmiotu wykonującego dzia</w:t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łalność leczniczą (Dz. U. z 2021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poz. 711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25588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255881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DC5609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E0F0E51E"/>
    <w:name w:val="WW8Num15"/>
    <w:lvl w:ilvl="0">
      <w:start w:val="1"/>
      <w:numFmt w:val="decimal"/>
      <w:lvlText w:val="%1)"/>
      <w:lvlJc w:val="left"/>
      <w:pPr>
        <w:tabs>
          <w:tab w:val="num" w:pos="595"/>
        </w:tabs>
        <w:ind w:left="681" w:hanging="397"/>
      </w:pPr>
      <w:rPr>
        <w:rFonts w:ascii="Tahoma" w:eastAsia="Times New Roman" w:hAnsi="Tahoma" w:cs="Times New Roman" w:hint="default"/>
        <w:b w:val="0"/>
        <w:bCs/>
        <w:i w:val="0"/>
        <w:sz w:val="22"/>
        <w:szCs w:val="20"/>
        <w:lang w:eastAsia="pl-P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125F"/>
    <w:multiLevelType w:val="hybridMultilevel"/>
    <w:tmpl w:val="D2CA062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84A55"/>
    <w:multiLevelType w:val="hybridMultilevel"/>
    <w:tmpl w:val="C360D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0F0913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5881"/>
    <w:rsid w:val="00256E87"/>
    <w:rsid w:val="0028201A"/>
    <w:rsid w:val="0028570E"/>
    <w:rsid w:val="0029190B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76726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722748"/>
    <w:rsid w:val="00733305"/>
    <w:rsid w:val="007424A4"/>
    <w:rsid w:val="00752159"/>
    <w:rsid w:val="007531C2"/>
    <w:rsid w:val="0077335B"/>
    <w:rsid w:val="00773C99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50829"/>
    <w:rsid w:val="00957ED3"/>
    <w:rsid w:val="00974260"/>
    <w:rsid w:val="00994296"/>
    <w:rsid w:val="009A05B2"/>
    <w:rsid w:val="009B6243"/>
    <w:rsid w:val="009C0905"/>
    <w:rsid w:val="009D0CF9"/>
    <w:rsid w:val="00A05C3E"/>
    <w:rsid w:val="00A40D22"/>
    <w:rsid w:val="00A508F4"/>
    <w:rsid w:val="00A52BED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5609"/>
    <w:rsid w:val="00DC7A4E"/>
    <w:rsid w:val="00DD4BF3"/>
    <w:rsid w:val="00DD5392"/>
    <w:rsid w:val="00E03063"/>
    <w:rsid w:val="00E10E7F"/>
    <w:rsid w:val="00E2647A"/>
    <w:rsid w:val="00E64805"/>
    <w:rsid w:val="00E71C93"/>
    <w:rsid w:val="00E75E3A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1809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36</cp:revision>
  <cp:lastPrinted>2019-09-30T11:50:00Z</cp:lastPrinted>
  <dcterms:created xsi:type="dcterms:W3CDTF">2019-03-08T07:53:00Z</dcterms:created>
  <dcterms:modified xsi:type="dcterms:W3CDTF">2022-05-18T09:07:00Z</dcterms:modified>
</cp:coreProperties>
</file>