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C3ED" w14:textId="77777777" w:rsidR="004D0937" w:rsidRDefault="004D0937" w:rsidP="00EA7D8B">
      <w:pPr>
        <w:jc w:val="right"/>
        <w:rPr>
          <w:b/>
          <w:sz w:val="24"/>
        </w:rPr>
      </w:pPr>
    </w:p>
    <w:p w14:paraId="6BA42037" w14:textId="77777777" w:rsidR="004D0937" w:rsidRDefault="004D0937" w:rsidP="00EA7D8B">
      <w:pPr>
        <w:jc w:val="right"/>
        <w:rPr>
          <w:b/>
          <w:sz w:val="24"/>
        </w:rPr>
      </w:pPr>
    </w:p>
    <w:p w14:paraId="6EEE0123" w14:textId="7B93AEC1" w:rsidR="009D5DB7" w:rsidRPr="009D5DB7" w:rsidRDefault="000E368A" w:rsidP="00EA7D8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6AABA066"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13D45C50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F00224">
        <w:rPr>
          <w:rFonts w:ascii="Times New Roman" w:hAnsi="Times New Roman" w:cs="Times New Roman"/>
          <w:sz w:val="24"/>
          <w:szCs w:val="24"/>
        </w:rPr>
        <w:t xml:space="preserve"> 12/2020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6AFF7567"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czynności </w:t>
      </w:r>
      <w:r w:rsidR="00FD7A95">
        <w:rPr>
          <w:rFonts w:ascii="Tahoma" w:hAnsi="Tahoma" w:cs="Tahoma"/>
          <w:b/>
          <w:color w:val="000000"/>
        </w:rPr>
        <w:t>pielęgniarskie</w:t>
      </w:r>
      <w:r w:rsidR="00F00224" w:rsidRPr="00387292">
        <w:rPr>
          <w:rFonts w:ascii="Tahoma" w:hAnsi="Tahoma" w:cs="Tahoma"/>
          <w:b/>
          <w:color w:val="000000"/>
        </w:rPr>
        <w:t xml:space="preserve"> </w:t>
      </w:r>
      <w:r w:rsidR="00F00224" w:rsidRPr="00FD7A95">
        <w:rPr>
          <w:b/>
          <w:color w:val="000000"/>
          <w:sz w:val="24"/>
          <w:szCs w:val="24"/>
        </w:rPr>
        <w:t>w</w:t>
      </w:r>
      <w:r w:rsidR="00F00224" w:rsidRPr="00FD7A95">
        <w:rPr>
          <w:color w:val="000000"/>
          <w:sz w:val="24"/>
          <w:szCs w:val="24"/>
        </w:rPr>
        <w:t xml:space="preserve"> </w:t>
      </w:r>
      <w:r w:rsidR="00F00224" w:rsidRPr="00FD7A95">
        <w:rPr>
          <w:b/>
          <w:color w:val="000000"/>
          <w:sz w:val="24"/>
          <w:szCs w:val="24"/>
        </w:rPr>
        <w:t>Zakładzie Radiologii Lekarskiej i Diagnostyki Obrazowej</w:t>
      </w:r>
      <w:r w:rsidR="00F00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4 </w:t>
      </w:r>
      <w:proofErr w:type="spellStart"/>
      <w:r>
        <w:rPr>
          <w:sz w:val="24"/>
          <w:szCs w:val="24"/>
        </w:rPr>
        <w:t>WSzKzP</w:t>
      </w:r>
      <w:proofErr w:type="spellEnd"/>
      <w:r>
        <w:rPr>
          <w:sz w:val="24"/>
          <w:szCs w:val="24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F21138C" w14:textId="214B3CF8" w:rsidR="009250CB" w:rsidRPr="00790BE9" w:rsidRDefault="00FD7A95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podawanie kontrastu i innych farmaceutyków podczas badań z zakresu </w:t>
      </w:r>
      <w:r w:rsidR="00735423">
        <w:rPr>
          <w:sz w:val="24"/>
          <w:szCs w:val="24"/>
          <w:lang w:eastAsia="pl-PL"/>
        </w:rPr>
        <w:t>diagnostyki obrazowej</w:t>
      </w:r>
      <w:r w:rsidR="009250CB" w:rsidRPr="00790BE9">
        <w:rPr>
          <w:sz w:val="24"/>
          <w:szCs w:val="24"/>
          <w:lang w:eastAsia="pl-PL"/>
        </w:rPr>
        <w:t xml:space="preserve">, </w:t>
      </w:r>
    </w:p>
    <w:p w14:paraId="42F7CF8E" w14:textId="65AEEE87" w:rsidR="009250CB" w:rsidRPr="00790BE9" w:rsidRDefault="00735423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opieka nad pacjentem podczas </w:t>
      </w:r>
      <w:r w:rsidR="00D30BB3">
        <w:rPr>
          <w:sz w:val="24"/>
          <w:szCs w:val="24"/>
          <w:lang w:eastAsia="pl-PL"/>
        </w:rPr>
        <w:t>procesu diagnostyki obrazowej</w:t>
      </w:r>
      <w:r w:rsidR="009250CB" w:rsidRPr="00790BE9">
        <w:rPr>
          <w:sz w:val="24"/>
          <w:szCs w:val="24"/>
          <w:lang w:eastAsia="pl-PL"/>
        </w:rPr>
        <w:t>,</w:t>
      </w:r>
    </w:p>
    <w:p w14:paraId="1694CC8A" w14:textId="74322C5D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190701">
        <w:rPr>
          <w:rFonts w:ascii="Times New Roman" w:hAnsi="Times New Roman" w:cs="Times New Roman"/>
          <w:color w:val="000000"/>
          <w:sz w:val="24"/>
        </w:rPr>
        <w:t>Zakładu Radiologii Lekarskiej i Diagnostyki Obrazowej zwanego dalej Zakładem</w:t>
      </w:r>
    </w:p>
    <w:p w14:paraId="44C3C873" w14:textId="34721C1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7FC99B2E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</w:t>
      </w:r>
      <w:r w:rsidRPr="00000F2B">
        <w:rPr>
          <w:sz w:val="24"/>
          <w:szCs w:val="24"/>
        </w:rPr>
        <w:lastRenderedPageBreak/>
        <w:t xml:space="preserve">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4D0937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4601BFFE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90701">
        <w:rPr>
          <w:sz w:val="24"/>
        </w:rPr>
        <w:t>Kierownik Zakładu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</w:t>
      </w:r>
      <w:r w:rsidR="00190701">
        <w:rPr>
          <w:sz w:val="24"/>
        </w:rPr>
        <w:t>zakładu</w:t>
      </w:r>
      <w:r w:rsidRPr="000C605F">
        <w:rPr>
          <w:sz w:val="24"/>
        </w:rPr>
        <w:t xml:space="preserve">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6258B40E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190701">
        <w:t xml:space="preserve"> Praw Pacjenta (tj. Dz. U. z 2020</w:t>
      </w:r>
      <w:r w:rsidRPr="00AE2797">
        <w:t xml:space="preserve">r. poz. </w:t>
      </w:r>
      <w:r w:rsidR="00190701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6B94E9E" w14:textId="77777777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3DC3D1F9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31F01035" w14:textId="2A74B79E" w:rsidR="00A83D58" w:rsidRPr="005304F4" w:rsidRDefault="00A83D58" w:rsidP="005304F4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</w:p>
    <w:p w14:paraId="08EECAF2" w14:textId="52205ED9"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14:paraId="694FDF37" w14:textId="5FAF36D3"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14:paraId="196E0C95" w14:textId="763FAFBE"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47F464C3" w14:textId="5AD7874A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539B5B08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583F6143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570D25E8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B70E19">
        <w:rPr>
          <w:sz w:val="24"/>
          <w:szCs w:val="24"/>
        </w:rPr>
        <w:t>Kierownika Zakładu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144B201F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B70E19">
        <w:rPr>
          <w:sz w:val="24"/>
        </w:rPr>
        <w:t>Kierownika Zakładu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6A2FAFD6" w14:textId="77777777" w:rsidR="00B70E19" w:rsidRDefault="00B70E19" w:rsidP="009250CB">
      <w:pPr>
        <w:jc w:val="center"/>
        <w:rPr>
          <w:sz w:val="24"/>
        </w:rPr>
      </w:pPr>
    </w:p>
    <w:p w14:paraId="36756DA2" w14:textId="33B963A0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83635D">
          <w:footerReference w:type="default" r:id="rId9"/>
          <w:pgSz w:w="11906" w:h="16838" w:code="9"/>
          <w:pgMar w:top="426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52BD58F4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D0937">
      <w:rPr>
        <w:noProof/>
      </w:rPr>
      <w:t>8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B4996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0701"/>
    <w:rsid w:val="001915ED"/>
    <w:rsid w:val="00192545"/>
    <w:rsid w:val="001A0CD8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0937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5423"/>
    <w:rsid w:val="00737A2E"/>
    <w:rsid w:val="00761378"/>
    <w:rsid w:val="00770EBD"/>
    <w:rsid w:val="00786BD7"/>
    <w:rsid w:val="00790BE9"/>
    <w:rsid w:val="007978ED"/>
    <w:rsid w:val="007A634C"/>
    <w:rsid w:val="007C7217"/>
    <w:rsid w:val="007E195A"/>
    <w:rsid w:val="00806726"/>
    <w:rsid w:val="00811569"/>
    <w:rsid w:val="0083635D"/>
    <w:rsid w:val="00841215"/>
    <w:rsid w:val="00856FA1"/>
    <w:rsid w:val="00862223"/>
    <w:rsid w:val="008D1848"/>
    <w:rsid w:val="0090102D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50724"/>
    <w:rsid w:val="00A53AEB"/>
    <w:rsid w:val="00A757C9"/>
    <w:rsid w:val="00A83D58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70E1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0BB3"/>
    <w:rsid w:val="00D35707"/>
    <w:rsid w:val="00D55E40"/>
    <w:rsid w:val="00D57811"/>
    <w:rsid w:val="00D83C50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0224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D7A95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3005-EAB0-4F83-B91F-2BF999F2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2997</Words>
  <Characters>17987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11</cp:revision>
  <cp:lastPrinted>2020-06-22T11:53:00Z</cp:lastPrinted>
  <dcterms:created xsi:type="dcterms:W3CDTF">2020-05-22T10:18:00Z</dcterms:created>
  <dcterms:modified xsi:type="dcterms:W3CDTF">2020-07-23T11:39:00Z</dcterms:modified>
</cp:coreProperties>
</file>