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4" w:rsidRDefault="003B5532" w:rsidP="003B5532">
      <w:pPr>
        <w:tabs>
          <w:tab w:val="right" w:pos="9072"/>
        </w:tabs>
      </w:pPr>
      <w:r>
        <w:tab/>
      </w:r>
    </w:p>
    <w:p w:rsidR="00E43159" w:rsidRDefault="00E43159" w:rsidP="002D1BCB">
      <w:pPr>
        <w:tabs>
          <w:tab w:val="right" w:pos="9072"/>
        </w:tabs>
        <w:jc w:val="center"/>
        <w:rPr>
          <w:b/>
          <w:sz w:val="24"/>
          <w:u w:val="single"/>
        </w:rPr>
      </w:pPr>
    </w:p>
    <w:p w:rsidR="003B5532" w:rsidRPr="002D1BCB" w:rsidRDefault="009860C3" w:rsidP="002D1BCB">
      <w:pPr>
        <w:tabs>
          <w:tab w:val="right" w:pos="9072"/>
        </w:tabs>
        <w:jc w:val="center"/>
        <w:rPr>
          <w:b/>
          <w:u w:val="single"/>
        </w:rPr>
      </w:pPr>
      <w:r w:rsidRPr="002D1BCB">
        <w:rPr>
          <w:b/>
          <w:sz w:val="24"/>
          <w:u w:val="single"/>
        </w:rPr>
        <w:t>SPECYFIKACJA</w:t>
      </w:r>
      <w:r w:rsidR="00B17FE1">
        <w:rPr>
          <w:b/>
          <w:sz w:val="24"/>
          <w:u w:val="single"/>
        </w:rPr>
        <w:t xml:space="preserve"> PODSTRONY INTERNETOWEJ</w:t>
      </w:r>
    </w:p>
    <w:p w:rsidR="008C2888" w:rsidRPr="00D07399" w:rsidRDefault="00EF21AB" w:rsidP="00D07399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399">
        <w:rPr>
          <w:rFonts w:ascii="Times New Roman" w:hAnsi="Times New Roman" w:cs="Times New Roman"/>
          <w:sz w:val="24"/>
          <w:szCs w:val="24"/>
        </w:rPr>
        <w:t xml:space="preserve">Przedmiot zamówienia musi zawierać elementy graficzne zgodne z wytycznymi </w:t>
      </w:r>
      <w:r w:rsidR="008C2888" w:rsidRPr="00D07399">
        <w:rPr>
          <w:rFonts w:ascii="Times New Roman" w:hAnsi="Times New Roman" w:cs="Times New Roman"/>
          <w:sz w:val="24"/>
          <w:szCs w:val="24"/>
        </w:rPr>
        <w:t xml:space="preserve">zamieszczonymi na </w:t>
      </w:r>
      <w:hyperlink r:id="rId8" w:history="1">
        <w:r w:rsidR="00B17FE1" w:rsidRPr="00650332">
          <w:rPr>
            <w:rStyle w:val="Hipercze"/>
          </w:rPr>
          <w:t>www.rpo.dolnyslask.pl</w:t>
        </w:r>
      </w:hyperlink>
      <w:r w:rsidR="00B17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888" w:rsidRDefault="008C2888" w:rsidP="008C2888">
      <w:pPr>
        <w:tabs>
          <w:tab w:val="right" w:pos="9072"/>
        </w:tabs>
      </w:pPr>
      <w:bookmarkStart w:id="0" w:name="_GoBack"/>
      <w:bookmarkEnd w:id="0"/>
    </w:p>
    <w:p w:rsidR="009A3B74" w:rsidRPr="009A3B74" w:rsidRDefault="009A3B74" w:rsidP="009A3B74"/>
    <w:tbl>
      <w:tblPr>
        <w:tblStyle w:val="Tabela-Siatka"/>
        <w:tblW w:w="17613" w:type="dxa"/>
        <w:tblLook w:val="04A0" w:firstRow="1" w:lastRow="0" w:firstColumn="1" w:lastColumn="0" w:noHBand="0" w:noVBand="1"/>
      </w:tblPr>
      <w:tblGrid>
        <w:gridCol w:w="675"/>
        <w:gridCol w:w="2410"/>
        <w:gridCol w:w="4394"/>
        <w:gridCol w:w="846"/>
        <w:gridCol w:w="963"/>
        <w:gridCol w:w="7362"/>
        <w:gridCol w:w="963"/>
      </w:tblGrid>
      <w:tr w:rsidR="00B17FE1" w:rsidTr="00B17FE1">
        <w:trPr>
          <w:gridAfter w:val="2"/>
          <w:wAfter w:w="8325" w:type="dxa"/>
        </w:trPr>
        <w:tc>
          <w:tcPr>
            <w:tcW w:w="675" w:type="dxa"/>
          </w:tcPr>
          <w:p w:rsidR="00B17FE1" w:rsidRDefault="00B17FE1" w:rsidP="009A3B74">
            <w:r>
              <w:t>LP</w:t>
            </w:r>
          </w:p>
        </w:tc>
        <w:tc>
          <w:tcPr>
            <w:tcW w:w="2410" w:type="dxa"/>
          </w:tcPr>
          <w:p w:rsidR="00B17FE1" w:rsidRDefault="00B17FE1" w:rsidP="009A3B74">
            <w:r>
              <w:t>Przedmiot rozeznania cenowego</w:t>
            </w:r>
          </w:p>
        </w:tc>
        <w:tc>
          <w:tcPr>
            <w:tcW w:w="4394" w:type="dxa"/>
          </w:tcPr>
          <w:p w:rsidR="00B17FE1" w:rsidRDefault="00B17FE1" w:rsidP="009A3B74">
            <w:r>
              <w:t>Specyfikacja</w:t>
            </w:r>
          </w:p>
        </w:tc>
        <w:tc>
          <w:tcPr>
            <w:tcW w:w="846" w:type="dxa"/>
          </w:tcPr>
          <w:p w:rsidR="00B17FE1" w:rsidRDefault="00B17FE1" w:rsidP="009A3B74">
            <w:r>
              <w:t>Liczba sztuk</w:t>
            </w:r>
          </w:p>
        </w:tc>
        <w:tc>
          <w:tcPr>
            <w:tcW w:w="963" w:type="dxa"/>
            <w:vMerge w:val="restart"/>
            <w:tcBorders>
              <w:top w:val="nil"/>
              <w:right w:val="nil"/>
            </w:tcBorders>
          </w:tcPr>
          <w:p w:rsidR="00B17FE1" w:rsidRDefault="00B17FE1" w:rsidP="00E62331"/>
        </w:tc>
      </w:tr>
      <w:tr w:rsidR="00B17FE1" w:rsidTr="00D76370">
        <w:trPr>
          <w:gridAfter w:val="2"/>
          <w:wAfter w:w="8325" w:type="dxa"/>
        </w:trPr>
        <w:tc>
          <w:tcPr>
            <w:tcW w:w="675" w:type="dxa"/>
            <w:tcBorders>
              <w:top w:val="nil"/>
            </w:tcBorders>
          </w:tcPr>
          <w:p w:rsidR="00B17FE1" w:rsidRDefault="00B17FE1" w:rsidP="009A3B74">
            <w:r>
              <w:t>1</w:t>
            </w:r>
          </w:p>
        </w:tc>
        <w:tc>
          <w:tcPr>
            <w:tcW w:w="2410" w:type="dxa"/>
            <w:tcBorders>
              <w:top w:val="nil"/>
            </w:tcBorders>
          </w:tcPr>
          <w:p w:rsidR="00B17FE1" w:rsidRPr="002D1BCB" w:rsidRDefault="00B17FE1" w:rsidP="00FA3896">
            <w:pPr>
              <w:rPr>
                <w:rFonts w:ascii="Times New Roman" w:hAnsi="Times New Roman" w:cs="Times New Roman"/>
                <w:sz w:val="24"/>
              </w:rPr>
            </w:pPr>
            <w:r w:rsidRPr="002D1BCB">
              <w:rPr>
                <w:rFonts w:ascii="Times New Roman" w:hAnsi="Times New Roman" w:cs="Times New Roman"/>
                <w:sz w:val="24"/>
              </w:rPr>
              <w:t xml:space="preserve">Zaprojektowanie, wykonanie i </w:t>
            </w:r>
            <w:r>
              <w:rPr>
                <w:rFonts w:ascii="Times New Roman" w:hAnsi="Times New Roman" w:cs="Times New Roman"/>
                <w:sz w:val="24"/>
              </w:rPr>
              <w:t xml:space="preserve">instalacja podstrony internetowej. </w:t>
            </w:r>
          </w:p>
        </w:tc>
        <w:tc>
          <w:tcPr>
            <w:tcW w:w="4394" w:type="dxa"/>
            <w:tcBorders>
              <w:top w:val="nil"/>
            </w:tcBorders>
          </w:tcPr>
          <w:p w:rsidR="00B17FE1" w:rsidRPr="00B17FE1" w:rsidRDefault="00B17FE1" w:rsidP="003A7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43536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 xml:space="preserve">Zgodna z wytycznymi tj. </w:t>
            </w:r>
            <w:r w:rsidRPr="00FA3896"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>Podręcznik</w:t>
            </w:r>
            <w:r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>iem</w:t>
            </w:r>
            <w:r w:rsidRPr="00FA3896"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 xml:space="preserve"> wnioskodawcy i beneficjen</w:t>
            </w:r>
            <w:r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 xml:space="preserve">ta programów polityki spójności 2014-2020 w zakresie informacji i </w:t>
            </w:r>
            <w:r w:rsidRPr="00FA3896"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>promocji</w:t>
            </w:r>
            <w:r>
              <w:rPr>
                <w:rFonts w:ascii="Times New Roman" w:hAnsi="Times New Roman" w:cs="Times New Roman"/>
                <w:color w:val="343536"/>
                <w:sz w:val="24"/>
                <w:szCs w:val="21"/>
              </w:rPr>
              <w:t xml:space="preserve">, oraz załącznikiem nr 13,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podstrona strona zbudowana w taki sposób </w:t>
            </w:r>
            <w:r w:rsidRPr="002413C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by była zgodna ze standardami panującymi w Internecie oraz ze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413C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standardami Światowej Organizacji W3C,</w:t>
            </w:r>
            <w:r w:rsidRPr="003716FA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 </w:t>
            </w:r>
          </w:p>
          <w:p w:rsidR="00B17FE1" w:rsidRPr="003A7161" w:rsidRDefault="00B17FE1" w:rsidP="003A7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strony serwisu muszą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być</w:t>
            </w:r>
          </w:p>
          <w:p w:rsidR="00B17FE1" w:rsidRPr="003A7161" w:rsidRDefault="00B17FE1" w:rsidP="003A7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zgodne ze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standardem XH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TML 1.0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Transitional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CSS 2.1.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oraz udostępniony za jego pomocą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 muszą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oparte na stylach CSS do formatowania prezentowanych treści, </w:t>
            </w:r>
          </w:p>
          <w:p w:rsidR="00B17FE1" w:rsidRDefault="00B17FE1" w:rsidP="003A7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struktura dokumentu musi zapewniać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semantyczną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7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oddzielenie wyglądu od treści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Podstrona ma mieć charakter informacyjny bez interakcji z użytkownikiem.</w:t>
            </w:r>
          </w:p>
          <w:p w:rsidR="00B17FE1" w:rsidRDefault="00B17FE1" w:rsidP="003A7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FE1" w:rsidRPr="003A7161" w:rsidRDefault="00B17FE1" w:rsidP="003A7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FE1" w:rsidRPr="003A7161" w:rsidRDefault="00B17FE1" w:rsidP="003A7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FE1" w:rsidRDefault="00B17FE1" w:rsidP="002413C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B17FE1" w:rsidRPr="002D1BCB" w:rsidRDefault="00B17FE1" w:rsidP="0024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B17FE1" w:rsidRDefault="00B17FE1" w:rsidP="009A3B74">
            <w:r>
              <w:t>1</w:t>
            </w:r>
          </w:p>
        </w:tc>
        <w:tc>
          <w:tcPr>
            <w:tcW w:w="963" w:type="dxa"/>
            <w:vMerge/>
            <w:tcBorders>
              <w:right w:val="nil"/>
            </w:tcBorders>
          </w:tcPr>
          <w:p w:rsidR="00B17FE1" w:rsidRDefault="00B17FE1" w:rsidP="009A3B74"/>
        </w:tc>
      </w:tr>
      <w:tr w:rsidR="00B17FE1" w:rsidTr="00B17FE1">
        <w:trPr>
          <w:gridAfter w:val="2"/>
          <w:wAfter w:w="8325" w:type="dxa"/>
        </w:trPr>
        <w:tc>
          <w:tcPr>
            <w:tcW w:w="8325" w:type="dxa"/>
            <w:gridSpan w:val="4"/>
            <w:tcBorders>
              <w:left w:val="nil"/>
              <w:bottom w:val="nil"/>
              <w:right w:val="nil"/>
            </w:tcBorders>
          </w:tcPr>
          <w:p w:rsidR="00B17FE1" w:rsidRDefault="00B17FE1" w:rsidP="009A3B74"/>
        </w:tc>
        <w:tc>
          <w:tcPr>
            <w:tcW w:w="963" w:type="dxa"/>
            <w:vMerge/>
            <w:tcBorders>
              <w:left w:val="nil"/>
              <w:bottom w:val="nil"/>
              <w:right w:val="nil"/>
            </w:tcBorders>
          </w:tcPr>
          <w:p w:rsidR="00B17FE1" w:rsidRDefault="00B17FE1" w:rsidP="009A3B74"/>
        </w:tc>
      </w:tr>
      <w:tr w:rsidR="00B17FE1" w:rsidTr="00B17FE1">
        <w:trPr>
          <w:gridBefore w:val="6"/>
          <w:wBefore w:w="16650" w:type="dxa"/>
          <w:trHeight w:val="153"/>
        </w:trPr>
        <w:tc>
          <w:tcPr>
            <w:tcW w:w="963" w:type="dxa"/>
            <w:tcBorders>
              <w:left w:val="nil"/>
              <w:right w:val="nil"/>
            </w:tcBorders>
          </w:tcPr>
          <w:p w:rsidR="00B17FE1" w:rsidRDefault="00B17FE1" w:rsidP="009A3B74"/>
        </w:tc>
      </w:tr>
    </w:tbl>
    <w:p w:rsidR="009A3B74" w:rsidRDefault="009A3B74" w:rsidP="009A3B74"/>
    <w:p w:rsidR="00734EBE" w:rsidRDefault="00734EBE" w:rsidP="009A3B74">
      <w:pPr>
        <w:tabs>
          <w:tab w:val="left" w:pos="7429"/>
        </w:tabs>
        <w:rPr>
          <w:rFonts w:cs="Arial"/>
          <w:color w:val="393939"/>
        </w:rPr>
      </w:pPr>
    </w:p>
    <w:p w:rsidR="007E3433" w:rsidRPr="00734EBE" w:rsidRDefault="009A3B74" w:rsidP="00734EBE">
      <w:pPr>
        <w:tabs>
          <w:tab w:val="left" w:pos="7429"/>
        </w:tabs>
        <w:ind w:left="1276" w:hanging="1134"/>
      </w:pPr>
      <w:r w:rsidRPr="00734EBE">
        <w:tab/>
      </w:r>
    </w:p>
    <w:sectPr w:rsidR="007E3433" w:rsidRPr="00734E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99" w:rsidRDefault="00617599" w:rsidP="00AC7688">
      <w:pPr>
        <w:spacing w:after="0" w:line="240" w:lineRule="auto"/>
      </w:pPr>
      <w:r>
        <w:separator/>
      </w:r>
    </w:p>
  </w:endnote>
  <w:endnote w:type="continuationSeparator" w:id="0">
    <w:p w:rsidR="00617599" w:rsidRDefault="00617599" w:rsidP="00AC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99" w:rsidRDefault="00617599" w:rsidP="00AC7688">
      <w:pPr>
        <w:spacing w:after="0" w:line="240" w:lineRule="auto"/>
      </w:pPr>
      <w:r>
        <w:separator/>
      </w:r>
    </w:p>
  </w:footnote>
  <w:footnote w:type="continuationSeparator" w:id="0">
    <w:p w:rsidR="00617599" w:rsidRDefault="00617599" w:rsidP="00AC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31" w:rsidRDefault="00B17FE1">
    <w:pPr>
      <w:pStyle w:val="Nagwek"/>
    </w:pPr>
    <w:r w:rsidRPr="008E271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6CEA39" wp14:editId="7F6258C1">
          <wp:simplePos x="0" y="0"/>
          <wp:positionH relativeFrom="column">
            <wp:posOffset>35811</wp:posOffset>
          </wp:positionH>
          <wp:positionV relativeFrom="paragraph">
            <wp:posOffset>-591557</wp:posOffset>
          </wp:positionV>
          <wp:extent cx="5760720" cy="956945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1AB" w:rsidRDefault="00EF21AB" w:rsidP="00E62331">
    <w:pPr>
      <w:pStyle w:val="Nagwek"/>
      <w:jc w:val="center"/>
    </w:pPr>
  </w:p>
  <w:p w:rsidR="00B17FE1" w:rsidRPr="00B17FE1" w:rsidRDefault="00B17FE1" w:rsidP="00B17FE1">
    <w:pPr>
      <w:tabs>
        <w:tab w:val="center" w:pos="4536"/>
        <w:tab w:val="right" w:pos="9072"/>
      </w:tabs>
      <w:spacing w:after="160" w:line="259" w:lineRule="auto"/>
      <w:jc w:val="center"/>
      <w:rPr>
        <w:rFonts w:ascii="Times New Roman" w:eastAsia="Calibri" w:hAnsi="Times New Roman" w:cs="Times New Roman"/>
        <w:sz w:val="24"/>
      </w:rPr>
    </w:pPr>
    <w:r w:rsidRPr="00B17FE1">
      <w:rPr>
        <w:rFonts w:ascii="Times New Roman" w:eastAsia="Calibri" w:hAnsi="Times New Roman" w:cs="Times New Roman"/>
        <w:sz w:val="24"/>
      </w:rPr>
      <w:t>E-Zdrowie - poprawa e-dojrzałości e-usług publicznych w 4 Wojskowym Szpitalu Klinicznym z Polikliniką SP ZOZ we Wrocławiu</w:t>
    </w:r>
  </w:p>
  <w:p w:rsidR="003B5532" w:rsidRDefault="003B5532" w:rsidP="00B17FE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4"/>
    <w:rsid w:val="000C2BA3"/>
    <w:rsid w:val="0013595F"/>
    <w:rsid w:val="002413C0"/>
    <w:rsid w:val="002D1BCB"/>
    <w:rsid w:val="002F71FA"/>
    <w:rsid w:val="003716FA"/>
    <w:rsid w:val="003A7161"/>
    <w:rsid w:val="003B5532"/>
    <w:rsid w:val="00603AF1"/>
    <w:rsid w:val="00605E4B"/>
    <w:rsid w:val="00613FB6"/>
    <w:rsid w:val="00617599"/>
    <w:rsid w:val="00630B21"/>
    <w:rsid w:val="00637AFA"/>
    <w:rsid w:val="00643CB9"/>
    <w:rsid w:val="006A5F67"/>
    <w:rsid w:val="00734EBE"/>
    <w:rsid w:val="007E3433"/>
    <w:rsid w:val="0089111B"/>
    <w:rsid w:val="008C2888"/>
    <w:rsid w:val="00913605"/>
    <w:rsid w:val="009860C3"/>
    <w:rsid w:val="009A3B74"/>
    <w:rsid w:val="009D7E94"/>
    <w:rsid w:val="00AC7688"/>
    <w:rsid w:val="00B17FE1"/>
    <w:rsid w:val="00C856F7"/>
    <w:rsid w:val="00CF53B7"/>
    <w:rsid w:val="00D07399"/>
    <w:rsid w:val="00D56CCA"/>
    <w:rsid w:val="00D74832"/>
    <w:rsid w:val="00DC34E0"/>
    <w:rsid w:val="00DD5F4A"/>
    <w:rsid w:val="00E43159"/>
    <w:rsid w:val="00E62331"/>
    <w:rsid w:val="00EF21AB"/>
    <w:rsid w:val="00FA3896"/>
    <w:rsid w:val="00FB0A43"/>
    <w:rsid w:val="00FB662A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88"/>
  </w:style>
  <w:style w:type="paragraph" w:styleId="Stopka">
    <w:name w:val="footer"/>
    <w:basedOn w:val="Normalny"/>
    <w:link w:val="Stopka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88"/>
  </w:style>
  <w:style w:type="table" w:styleId="Tabela-Siatka">
    <w:name w:val="Table Grid"/>
    <w:basedOn w:val="Standardowy"/>
    <w:uiPriority w:val="59"/>
    <w:rsid w:val="003B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2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88"/>
  </w:style>
  <w:style w:type="paragraph" w:styleId="Stopka">
    <w:name w:val="footer"/>
    <w:basedOn w:val="Normalny"/>
    <w:link w:val="Stopka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88"/>
  </w:style>
  <w:style w:type="table" w:styleId="Tabela-Siatka">
    <w:name w:val="Table Grid"/>
    <w:basedOn w:val="Standardowy"/>
    <w:uiPriority w:val="59"/>
    <w:rsid w:val="003B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2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dolnysla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1418-A4F9-49A8-905E-3F16DDCF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Marketing</cp:lastModifiedBy>
  <cp:revision>4</cp:revision>
  <dcterms:created xsi:type="dcterms:W3CDTF">2019-04-12T07:36:00Z</dcterms:created>
  <dcterms:modified xsi:type="dcterms:W3CDTF">2019-04-16T07:23:00Z</dcterms:modified>
</cp:coreProperties>
</file>